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atLeast"/>
        <w:rPr>
          <w:rFonts w:ascii="黑体" w:hAnsi="黑体" w:eastAsia="黑体" w:cs="Times New Roman"/>
          <w:b/>
          <w:bCs/>
          <w:color w:val="000000"/>
          <w:kern w:val="0"/>
          <w:sz w:val="44"/>
          <w:szCs w:val="44"/>
        </w:rPr>
      </w:pPr>
      <w:r>
        <w:rPr>
          <w:rFonts w:ascii="黑体" w:hAnsi="黑体" w:eastAsia="黑体" w:cs="Times New Roman"/>
          <w:b/>
          <w:bCs/>
          <w:color w:val="000000"/>
          <w:kern w:val="0"/>
          <w:sz w:val="44"/>
          <w:szCs w:val="44"/>
        </w:rPr>
        <w:fldChar w:fldCharType="begin"/>
      </w:r>
      <w:r>
        <w:rPr>
          <w:rFonts w:ascii="黑体" w:hAnsi="黑体" w:eastAsia="黑体" w:cs="Times New Roman"/>
          <w:b/>
          <w:bCs/>
          <w:color w:val="000000"/>
          <w:kern w:val="0"/>
          <w:sz w:val="44"/>
          <w:szCs w:val="44"/>
        </w:rPr>
        <w:instrText xml:space="preserve">MERGEFIELD ${page400644146.ds509943833_REP_JXJC_AGENCY_WZR_NAME}</w:instrText>
      </w:r>
      <w:r>
        <w:rPr>
          <w:rFonts w:ascii="黑体" w:hAnsi="黑体" w:eastAsia="黑体" w:cs="Times New Roman"/>
          <w:b/>
          <w:bCs/>
          <w:color w:val="000000"/>
          <w:kern w:val="0"/>
          <w:sz w:val="44"/>
          <w:szCs w:val="44"/>
        </w:rPr>
        <w:fldChar w:fldCharType="separate"/>
      </w:r>
      <w:r>
        <w:rPr>
          <w:rFonts w:ascii="黑体" w:hAnsi="黑体" w:eastAsia="黑体" w:cs="Times New Roman"/>
          <w:b/>
          <w:bCs/>
          <w:color w:val="000000"/>
          <w:kern w:val="0"/>
          <w:sz w:val="44"/>
          <w:szCs w:val="44"/>
        </w:rPr>
        <w:t>江西经济管理干部学院</w:t>
      </w:r>
      <w:r>
        <w:fldChar w:fldCharType="end"/>
      </w:r>
      <w:r>
        <w:rPr>
          <w:rFonts w:hint="eastAsia" w:ascii="黑体" w:hAnsi="黑体" w:eastAsia="黑体" w:cs="Times New Roman"/>
          <w:b/>
          <w:bCs/>
          <w:color w:val="000000"/>
          <w:kern w:val="0"/>
          <w:sz w:val="44"/>
          <w:szCs w:val="44"/>
        </w:rPr>
        <w:t>2022年部门预算</w:t>
      </w:r>
    </w:p>
    <w:p>
      <w:pPr>
        <w:pStyle w:val="11"/>
        <w:spacing w:line="600" w:lineRule="atLeast"/>
        <w:jc w:val="center"/>
        <w:rPr>
          <w:rFonts w:ascii="黑体" w:hAnsi="黑体" w:eastAsia="黑体"/>
          <w:color w:val="000000"/>
          <w:sz w:val="32"/>
          <w:szCs w:val="32"/>
        </w:rPr>
      </w:pPr>
    </w:p>
    <w:p>
      <w:pPr>
        <w:pStyle w:val="11"/>
        <w:spacing w:line="600" w:lineRule="atLeast"/>
        <w:jc w:val="center"/>
        <w:rPr>
          <w:rFonts w:ascii="黑体" w:hAnsi="黑体" w:eastAsia="黑体"/>
          <w:color w:val="000000"/>
          <w:sz w:val="32"/>
          <w:szCs w:val="32"/>
        </w:rPr>
      </w:pPr>
      <w:r>
        <w:rPr>
          <w:rFonts w:hint="eastAsia" w:ascii="黑体" w:hAnsi="黑体" w:eastAsia="黑体"/>
          <w:color w:val="000000"/>
          <w:sz w:val="32"/>
          <w:szCs w:val="32"/>
        </w:rPr>
        <w:t>目    录</w:t>
      </w:r>
    </w:p>
    <w:p>
      <w:pPr>
        <w:pStyle w:val="11"/>
        <w:rPr>
          <w:rFonts w:ascii="宋体" w:hAnsi="宋体"/>
          <w:color w:val="000000"/>
        </w:rPr>
      </w:pPr>
    </w:p>
    <w:p>
      <w:pPr>
        <w:pStyle w:val="11"/>
        <w:tabs>
          <w:tab w:val="right" w:pos="8306"/>
        </w:tabs>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第一部分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ascii="仿宋_GB2312" w:eastAsia="仿宋_GB2312"/>
          <w:b/>
          <w:bCs/>
          <w:color w:val="000000"/>
          <w:sz w:val="32"/>
          <w:szCs w:val="32"/>
        </w:rPr>
        <w:t>江西经济管理干部学院</w:t>
      </w:r>
      <w:r>
        <w:fldChar w:fldCharType="end"/>
      </w:r>
      <w:r>
        <w:rPr>
          <w:rFonts w:hint="eastAsia" w:ascii="仿宋_GB2312" w:eastAsia="仿宋_GB2312"/>
          <w:b/>
          <w:bCs/>
          <w:color w:val="000000"/>
          <w:sz w:val="32"/>
          <w:szCs w:val="32"/>
        </w:rPr>
        <w:t>概况</w:t>
      </w:r>
      <w:r>
        <w:rPr>
          <w:rFonts w:ascii="仿宋_GB2312" w:eastAsia="仿宋_GB2312"/>
          <w:b/>
          <w:bCs/>
          <w:color w:val="000000"/>
          <w:sz w:val="32"/>
          <w:szCs w:val="32"/>
        </w:rPr>
        <w:tab/>
      </w:r>
    </w:p>
    <w:p>
      <w:pPr>
        <w:pStyle w:val="11"/>
        <w:spacing w:line="600" w:lineRule="atLeast"/>
        <w:ind w:firstLine="1120" w:firstLineChars="35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 xml:space="preserve"> </w:t>
      </w:r>
      <w:r>
        <w:rPr>
          <w:rFonts w:ascii="Adobe 仿宋 Std R" w:hAnsi="Adobe 仿宋 Std R" w:eastAsia="Adobe 仿宋 Std R" w:cstheme="minorBidi"/>
          <w:kern w:val="2"/>
          <w:sz w:val="32"/>
          <w:szCs w:val="30"/>
        </w:rPr>
        <w:t>一、部门主要职责</w:t>
      </w:r>
    </w:p>
    <w:p>
      <w:pPr>
        <w:pStyle w:val="11"/>
        <w:spacing w:line="600" w:lineRule="atLeast"/>
        <w:ind w:firstLine="1280" w:firstLineChars="40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w:t>
      </w:r>
      <w:r>
        <w:rPr>
          <w:rFonts w:hint="eastAsia" w:ascii="Adobe 仿宋 Std R" w:hAnsi="Adobe 仿宋 Std R" w:eastAsia="Adobe 仿宋 Std R" w:cstheme="minorBidi"/>
          <w:kern w:val="2"/>
          <w:sz w:val="32"/>
          <w:szCs w:val="30"/>
        </w:rPr>
        <w:t>机构设置及人员情况</w:t>
      </w:r>
    </w:p>
    <w:p>
      <w:pPr>
        <w:pStyle w:val="11"/>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第二部分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ascii="仿宋_GB2312" w:eastAsia="仿宋_GB2312"/>
          <w:b/>
          <w:bCs/>
          <w:color w:val="000000"/>
          <w:sz w:val="32"/>
          <w:szCs w:val="32"/>
        </w:rPr>
        <w:t>江西经济管理干部学院</w:t>
      </w:r>
      <w:r>
        <w:fldChar w:fldCharType="end"/>
      </w:r>
      <w:r>
        <w:rPr>
          <w:rFonts w:hint="eastAsia" w:ascii="仿宋_GB2312" w:eastAsia="仿宋_GB2312"/>
          <w:b/>
          <w:bCs/>
          <w:color w:val="000000"/>
          <w:sz w:val="32"/>
          <w:szCs w:val="32"/>
        </w:rPr>
        <w:t>2022年部门预算表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一、《收支预算总表》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二、《部门收入总表》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三、《部门支出总表》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四、《财政拨款收支总表》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五、《一般公共预算支出表》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六、《一般公共预算基本支出表》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七、《一般公共预算“三公”经费支出表》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八、《政府性基金预算支出表》</w:t>
      </w:r>
    </w:p>
    <w:p>
      <w:pPr>
        <w:pStyle w:val="11"/>
        <w:tabs>
          <w:tab w:val="left" w:pos="6546"/>
        </w:tabs>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九、《</w:t>
      </w:r>
      <w:r>
        <w:rPr>
          <w:rFonts w:hint="eastAsia" w:ascii="Adobe 仿宋 Std R" w:hAnsi="Adobe 仿宋 Std R" w:eastAsia="Adobe 仿宋 Std R" w:cstheme="minorBidi"/>
          <w:kern w:val="2"/>
          <w:sz w:val="32"/>
          <w:szCs w:val="30"/>
        </w:rPr>
        <w:t>国有资本经营</w:t>
      </w:r>
      <w:r>
        <w:rPr>
          <w:rFonts w:ascii="Adobe 仿宋 Std R" w:hAnsi="Adobe 仿宋 Std R" w:eastAsia="Adobe 仿宋 Std R" w:cstheme="minorBidi"/>
          <w:kern w:val="2"/>
          <w:sz w:val="32"/>
          <w:szCs w:val="30"/>
        </w:rPr>
        <w:t>预算支出表》</w:t>
      </w:r>
      <w:r>
        <w:rPr>
          <w:rFonts w:hint="eastAsia" w:ascii="Adobe 仿宋 Std R" w:hAnsi="Adobe 仿宋 Std R" w:eastAsia="Adobe 仿宋 Std R" w:cstheme="minorBidi"/>
          <w:kern w:val="2"/>
          <w:sz w:val="32"/>
          <w:szCs w:val="30"/>
        </w:rPr>
        <w:tab/>
      </w:r>
    </w:p>
    <w:p>
      <w:pPr>
        <w:pStyle w:val="11"/>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部门整体支出绩效目标表</w:t>
      </w:r>
      <w:r>
        <w:rPr>
          <w:rFonts w:ascii="Adobe 仿宋 Std R" w:hAnsi="Adobe 仿宋 Std R" w:eastAsia="Adobe 仿宋 Std R" w:cstheme="minorBidi"/>
          <w:kern w:val="2"/>
          <w:sz w:val="32"/>
          <w:szCs w:val="30"/>
        </w:rPr>
        <w:t>》</w:t>
      </w:r>
    </w:p>
    <w:p>
      <w:pPr>
        <w:pStyle w:val="11"/>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十一、</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重点项目绩效目标表</w:t>
      </w:r>
      <w:r>
        <w:rPr>
          <w:rFonts w:ascii="Adobe 仿宋 Std R" w:hAnsi="Adobe 仿宋 Std R" w:eastAsia="Adobe 仿宋 Std R" w:cstheme="minorBidi"/>
          <w:kern w:val="2"/>
          <w:sz w:val="32"/>
          <w:szCs w:val="30"/>
        </w:rPr>
        <w:t>》</w:t>
      </w:r>
    </w:p>
    <w:p>
      <w:pPr>
        <w:pStyle w:val="11"/>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第三部分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ascii="仿宋_GB2312" w:eastAsia="仿宋_GB2312"/>
          <w:b/>
          <w:bCs/>
          <w:color w:val="000000"/>
          <w:sz w:val="32"/>
          <w:szCs w:val="32"/>
        </w:rPr>
        <w:t>江西经济管理干部学院</w:t>
      </w:r>
      <w:r>
        <w:fldChar w:fldCharType="end"/>
      </w:r>
      <w:r>
        <w:rPr>
          <w:rFonts w:hint="eastAsia" w:ascii="仿宋_GB2312" w:eastAsia="仿宋_GB2312"/>
          <w:b/>
          <w:bCs/>
          <w:color w:val="000000"/>
          <w:sz w:val="32"/>
          <w:szCs w:val="32"/>
        </w:rPr>
        <w:t xml:space="preserve"> 2022年部门预算情况说明</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一、202</w:t>
      </w:r>
      <w:r>
        <w:rPr>
          <w:rFonts w:hint="eastAsia" w:ascii="Adobe 仿宋 Std R" w:hAnsi="Adobe 仿宋 Std R" w:eastAsia="Adobe 仿宋 Std R" w:cstheme="minorBidi"/>
          <w:kern w:val="2"/>
          <w:sz w:val="32"/>
          <w:szCs w:val="30"/>
        </w:rPr>
        <w:t>2</w:t>
      </w:r>
      <w:r>
        <w:rPr>
          <w:rFonts w:ascii="Adobe 仿宋 Std R" w:hAnsi="Adobe 仿宋 Std R" w:eastAsia="Adobe 仿宋 Std R" w:cstheme="minorBidi"/>
          <w:kern w:val="2"/>
          <w:sz w:val="32"/>
          <w:szCs w:val="30"/>
        </w:rPr>
        <w:t>年部门预算收支情况说明</w:t>
      </w:r>
    </w:p>
    <w:p>
      <w:pPr>
        <w:pStyle w:val="11"/>
        <w:spacing w:line="600" w:lineRule="atLeast"/>
        <w:ind w:firstLine="1120" w:firstLineChars="35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 xml:space="preserve"> 二、202</w:t>
      </w:r>
      <w:r>
        <w:rPr>
          <w:rFonts w:hint="eastAsia" w:ascii="Adobe 仿宋 Std R" w:hAnsi="Adobe 仿宋 Std R" w:eastAsia="Adobe 仿宋 Std R" w:cstheme="minorBidi"/>
          <w:kern w:val="2"/>
          <w:sz w:val="32"/>
          <w:szCs w:val="30"/>
        </w:rPr>
        <w:t>2</w:t>
      </w:r>
      <w:r>
        <w:rPr>
          <w:rFonts w:ascii="Adobe 仿宋 Std R" w:hAnsi="Adobe 仿宋 Std R" w:eastAsia="Adobe 仿宋 Std R" w:cstheme="minorBidi"/>
          <w:kern w:val="2"/>
          <w:sz w:val="32"/>
          <w:szCs w:val="30"/>
        </w:rPr>
        <w:t>年“三公”经费预算情况说明</w:t>
      </w:r>
    </w:p>
    <w:p>
      <w:pPr>
        <w:pStyle w:val="11"/>
        <w:tabs>
          <w:tab w:val="left" w:pos="6546"/>
        </w:tabs>
        <w:spacing w:line="600" w:lineRule="atLeast"/>
        <w:ind w:firstLine="1280"/>
        <w:jc w:val="left"/>
        <w:rPr>
          <w:rFonts w:ascii="Adobe 仿宋 Std R" w:hAnsi="Adobe 仿宋 Std R" w:eastAsia="Adobe 仿宋 Std R" w:cstheme="minorBidi"/>
          <w:kern w:val="2"/>
          <w:sz w:val="32"/>
          <w:szCs w:val="30"/>
        </w:rPr>
      </w:pPr>
    </w:p>
    <w:p>
      <w:pPr>
        <w:pStyle w:val="11"/>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第四部分  名词解释</w:t>
      </w: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r>
        <w:rPr>
          <w:rFonts w:hint="eastAsia" w:ascii="仿宋_GB2312" w:eastAsia="仿宋_GB2312"/>
          <w:b/>
          <w:sz w:val="32"/>
          <w:szCs w:val="30"/>
        </w:rPr>
        <w:t xml:space="preserve">第一部分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ascii="仿宋_GB2312" w:eastAsia="仿宋_GB2312"/>
          <w:b/>
          <w:sz w:val="32"/>
          <w:szCs w:val="30"/>
        </w:rPr>
        <w:t>江西经济管理干部学院</w:t>
      </w:r>
      <w:r>
        <w:fldChar w:fldCharType="end"/>
      </w:r>
      <w:r>
        <w:rPr>
          <w:rFonts w:hint="eastAsia" w:ascii="仿宋_GB2312" w:eastAsia="仿宋_GB2312"/>
          <w:b/>
          <w:sz w:val="32"/>
          <w:szCs w:val="30"/>
        </w:rPr>
        <w:t>概况</w:t>
      </w:r>
    </w:p>
    <w:p>
      <w:pPr>
        <w:widowControl/>
        <w:spacing w:line="580" w:lineRule="exact"/>
        <w:jc w:val="left"/>
        <w:rPr>
          <w:rFonts w:asciiTheme="minorEastAsia" w:hAnsiTheme="minorEastAsia"/>
          <w:b/>
          <w:sz w:val="36"/>
          <w:szCs w:val="36"/>
        </w:rPr>
      </w:pPr>
    </w:p>
    <w:p>
      <w:pPr>
        <w:widowControl/>
        <w:spacing w:line="580" w:lineRule="exact"/>
        <w:jc w:val="left"/>
        <w:rPr>
          <w:rFonts w:asciiTheme="minorEastAsia" w:hAnsiTheme="minorEastAsia"/>
          <w:b/>
          <w:sz w:val="36"/>
          <w:szCs w:val="36"/>
        </w:rPr>
      </w:pPr>
      <w:r>
        <w:rPr>
          <w:rFonts w:hint="eastAsia" w:asciiTheme="minorEastAsia" w:hAnsiTheme="minorEastAsia"/>
          <w:b/>
          <w:sz w:val="36"/>
          <w:szCs w:val="36"/>
        </w:rPr>
        <w:t>一、部门主要职责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江西经济管理干部学院成立于1984年6月，是省政府直属事业单位，也是一所集领导干部经济管理知识和企业高层管理人员工商管理知识培训、普通高等学历教育和成人学历教育于一体的教育事业单位。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根据赣府发[2001]16号文件规定我院的主要职责是: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（一）根据省委组织部的安排和要求，结合实际工作，对县、处级以上党政领导干部进行经济理论和经济管理知识等方面的培训。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（二）以工商管理培训为重点，组织开展省重点企业及各经济类型和大中小各个层次企业经营管理人员的培训。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（三）积极开展国内、国际合作培训，促进合作培训的消化吸收和成果转化。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（四）围绕经济发展和经济管理中的重点问题，开展科研活动，为区域经济发展和企业提供经营管理、发展战略等方面的咨询和信息服务。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（五）承担省教育主管部门计划的成人教育、高等学历教育。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（六）承办省政府交办的其他事项。</w:t>
      </w:r>
    </w:p>
    <w:p>
      <w:pPr>
        <w:rPr>
          <w:b/>
          <w:sz w:val="36"/>
          <w:szCs w:val="36"/>
        </w:rPr>
      </w:pPr>
      <w:r>
        <w:rPr>
          <w:rFonts w:hint="eastAsia"/>
          <w:b/>
          <w:sz w:val="36"/>
          <w:szCs w:val="36"/>
        </w:rPr>
        <w:t>二、机构设置及人员情况</w:t>
      </w:r>
    </w:p>
    <w:p>
      <w:pPr>
        <w:ind w:firstLine="640" w:firstLineChars="20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w:t>
      </w:r>
      <w:r>
        <w:rPr>
          <w:rFonts w:ascii="仿宋" w:hAnsi="仿宋" w:eastAsia="仿宋"/>
          <w:sz w:val="32"/>
          <w:szCs w:val="32"/>
        </w:rPr>
        <w:fldChar w:fldCharType="begin"/>
      </w:r>
      <w:r>
        <w:rPr>
          <w:rFonts w:ascii="仿宋" w:hAnsi="仿宋" w:eastAsia="仿宋"/>
          <w:sz w:val="32"/>
          <w:szCs w:val="32"/>
        </w:rPr>
        <w:instrText xml:space="preserve">MERGEFIELD ${page400644146.ds204012617_REP_JXJC_AGENCY_WZR_NAME}</w:instrText>
      </w:r>
      <w:r>
        <w:rPr>
          <w:rFonts w:ascii="仿宋" w:hAnsi="仿宋" w:eastAsia="仿宋"/>
          <w:sz w:val="32"/>
          <w:szCs w:val="32"/>
        </w:rPr>
        <w:fldChar w:fldCharType="separate"/>
      </w:r>
      <w:r>
        <w:rPr>
          <w:rFonts w:ascii="仿宋" w:hAnsi="仿宋" w:eastAsia="仿宋"/>
          <w:sz w:val="32"/>
          <w:szCs w:val="32"/>
        </w:rPr>
        <w:t>江西经济管理干部学院</w:t>
      </w:r>
      <w:r>
        <w:fldChar w:fldCharType="end"/>
      </w:r>
      <w:r>
        <w:rPr>
          <w:rFonts w:hint="eastAsia" w:ascii="仿宋" w:hAnsi="仿宋" w:eastAsia="仿宋"/>
          <w:sz w:val="32"/>
          <w:szCs w:val="32"/>
        </w:rPr>
        <w:t>共有预算单位</w:t>
      </w:r>
      <w:r>
        <w:rPr>
          <w:rFonts w:ascii="仿宋" w:hAnsi="仿宋" w:eastAsia="仿宋"/>
          <w:sz w:val="32"/>
          <w:szCs w:val="32"/>
        </w:rPr>
        <w:fldChar w:fldCharType="begin"/>
      </w:r>
      <w:r>
        <w:rPr>
          <w:rFonts w:ascii="仿宋" w:hAnsi="仿宋" w:eastAsia="仿宋"/>
          <w:sz w:val="32"/>
          <w:szCs w:val="32"/>
        </w:rPr>
        <w:instrText xml:space="preserve">MERGEFIELD ${page400644146.ds204012617_BMQKZDY_DIVALL}</w:instrText>
      </w:r>
      <w:r>
        <w:rPr>
          <w:rFonts w:ascii="仿宋" w:hAnsi="仿宋" w:eastAsia="仿宋"/>
          <w:sz w:val="32"/>
          <w:szCs w:val="32"/>
        </w:rPr>
        <w:fldChar w:fldCharType="separate"/>
      </w:r>
      <w:r>
        <w:rPr>
          <w:rFonts w:ascii="仿宋" w:hAnsi="仿宋" w:eastAsia="仿宋"/>
          <w:sz w:val="32"/>
          <w:szCs w:val="32"/>
        </w:rPr>
        <w:t>1</w:t>
      </w:r>
      <w:r>
        <w:fldChar w:fldCharType="end"/>
      </w:r>
      <w:r>
        <w:rPr>
          <w:rFonts w:ascii="仿宋" w:hAnsi="仿宋" w:eastAsia="仿宋"/>
          <w:sz w:val="32"/>
          <w:szCs w:val="32"/>
        </w:rPr>
        <w:t>个，包括</w:t>
      </w:r>
      <w:r>
        <w:rPr>
          <w:rFonts w:ascii="仿宋" w:hAnsi="仿宋" w:eastAsia="仿宋"/>
          <w:sz w:val="32"/>
          <w:szCs w:val="32"/>
        </w:rPr>
        <w:fldChar w:fldCharType="begin"/>
      </w:r>
      <w:r>
        <w:rPr>
          <w:rFonts w:ascii="仿宋" w:hAnsi="仿宋" w:eastAsia="仿宋"/>
          <w:sz w:val="32"/>
          <w:szCs w:val="32"/>
        </w:rPr>
        <w:instrText xml:space="preserve">MERGEFIELD ${page400644146.ds204012617_BMQKZDY_BJMC}</w:instrText>
      </w:r>
      <w:r>
        <w:rPr>
          <w:rFonts w:ascii="仿宋" w:hAnsi="仿宋" w:eastAsia="仿宋"/>
          <w:sz w:val="32"/>
          <w:szCs w:val="32"/>
        </w:rPr>
        <w:fldChar w:fldCharType="separate"/>
      </w:r>
      <w:r>
        <w:rPr>
          <w:rFonts w:ascii="仿宋" w:hAnsi="仿宋" w:eastAsia="仿宋"/>
          <w:sz w:val="32"/>
          <w:szCs w:val="32"/>
        </w:rPr>
        <w:t>江西经济管理干部学院</w:t>
      </w:r>
      <w:r>
        <w:fldChar w:fldCharType="end"/>
      </w:r>
      <w:r>
        <w:rPr>
          <w:rFonts w:ascii="仿宋" w:hAnsi="仿宋" w:eastAsia="仿宋"/>
          <w:sz w:val="32"/>
          <w:szCs w:val="32"/>
        </w:rPr>
        <w:fldChar w:fldCharType="begin"/>
      </w:r>
      <w:r>
        <w:rPr>
          <w:rFonts w:ascii="仿宋" w:hAnsi="仿宋" w:eastAsia="仿宋"/>
          <w:sz w:val="32"/>
          <w:szCs w:val="32"/>
        </w:rPr>
        <w:instrText xml:space="preserve">MERGEFIELD ${page400644146.ds204012617_BMQKZDY_DIVNUMQK}</w:instrText>
      </w:r>
      <w:r>
        <w:rPr>
          <w:rFonts w:ascii="仿宋" w:hAnsi="仿宋" w:eastAsia="仿宋"/>
          <w:sz w:val="32"/>
          <w:szCs w:val="32"/>
        </w:rPr>
        <w:fldChar w:fldCharType="separate"/>
      </w:r>
      <w:r>
        <w:fldChar w:fldCharType="end"/>
      </w:r>
      <w:r>
        <w:rPr>
          <w:rFonts w:ascii="仿宋" w:hAnsi="仿宋" w:eastAsia="仿宋"/>
          <w:sz w:val="32"/>
          <w:szCs w:val="32"/>
        </w:rPr>
        <w:t>，</w:t>
      </w:r>
      <w:r>
        <w:rPr>
          <w:rFonts w:hint="eastAsia" w:ascii="仿宋" w:hAnsi="仿宋" w:eastAsia="仿宋"/>
          <w:sz w:val="32"/>
          <w:szCs w:val="32"/>
        </w:rPr>
        <w:t>二级预算单位具体包括：</w:t>
      </w:r>
      <w:r>
        <w:rPr>
          <w:rFonts w:hint="eastAsia" w:ascii="仿宋" w:hAnsi="仿宋" w:eastAsia="仿宋"/>
          <w:sz w:val="32"/>
          <w:szCs w:val="32"/>
          <w:lang w:val="en-US" w:eastAsia="zh-CN"/>
        </w:rPr>
        <w:t>无</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${page400644146.ds532982397_REP_JX_BAS_AGENCY_INFO_ZYFRS_S_BZRSXJ}</w:instrText>
      </w:r>
      <w:r>
        <w:rPr>
          <w:rFonts w:ascii="仿宋" w:hAnsi="仿宋" w:eastAsia="仿宋"/>
          <w:sz w:val="32"/>
          <w:szCs w:val="32"/>
        </w:rPr>
        <w:fldChar w:fldCharType="separate"/>
      </w:r>
      <w:r>
        <w:rPr>
          <w:rFonts w:ascii="仿宋" w:hAnsi="仿宋" w:eastAsia="仿宋"/>
          <w:sz w:val="32"/>
          <w:szCs w:val="32"/>
        </w:rPr>
        <w:t>编制人数小计550人,</w:t>
      </w:r>
      <w:r>
        <w:fldChar w:fldCharType="end"/>
      </w:r>
      <w:r>
        <w:rPr>
          <w:rFonts w:ascii="仿宋" w:hAnsi="仿宋" w:eastAsia="仿宋"/>
          <w:sz w:val="32"/>
          <w:szCs w:val="32"/>
        </w:rPr>
        <w:t>其中：</w:t>
      </w: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${page400644146.ds532982397_REP_JX_BAS_AGENCY_INFO_ZYFRS_S_BZRSMX}</w:instrText>
      </w:r>
      <w:r>
        <w:rPr>
          <w:rFonts w:ascii="仿宋" w:hAnsi="仿宋" w:eastAsia="仿宋"/>
          <w:sz w:val="32"/>
          <w:szCs w:val="32"/>
        </w:rPr>
        <w:fldChar w:fldCharType="separate"/>
      </w:r>
      <w:r>
        <w:rPr>
          <w:rFonts w:ascii="仿宋" w:hAnsi="仿宋" w:eastAsia="仿宋"/>
          <w:sz w:val="32"/>
          <w:szCs w:val="32"/>
        </w:rPr>
        <w:t>全部补助事业编制人数550人。</w:t>
      </w:r>
      <w:r>
        <w:fldChar w:fldCharType="end"/>
      </w: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${page400644146.ds532982397_REP_JX_BAS_AGENCY_INFO_ZYFRS_S_SYRSXJ}</w:instrText>
      </w:r>
      <w:r>
        <w:rPr>
          <w:rFonts w:ascii="仿宋" w:hAnsi="仿宋" w:eastAsia="仿宋"/>
          <w:sz w:val="32"/>
          <w:szCs w:val="32"/>
        </w:rPr>
        <w:fldChar w:fldCharType="separate"/>
      </w:r>
      <w:r>
        <w:rPr>
          <w:rFonts w:ascii="仿宋" w:hAnsi="仿宋" w:eastAsia="仿宋"/>
          <w:sz w:val="32"/>
          <w:szCs w:val="32"/>
        </w:rPr>
        <w:t>实有人数小计517人,</w:t>
      </w:r>
      <w:r>
        <w:fldChar w:fldCharType="end"/>
      </w:r>
      <w:r>
        <w:rPr>
          <w:rFonts w:ascii="仿宋" w:hAnsi="仿宋" w:eastAsia="仿宋"/>
          <w:sz w:val="32"/>
          <w:szCs w:val="32"/>
        </w:rPr>
        <w:t>其中：</w:t>
      </w: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${page400644146.ds532982397_REP_JX_BAS_AGENCY_INFO_ZYFRS_S_ZZRSXJ}</w:instrText>
      </w:r>
      <w:r>
        <w:rPr>
          <w:rFonts w:ascii="仿宋" w:hAnsi="仿宋" w:eastAsia="仿宋"/>
          <w:sz w:val="32"/>
          <w:szCs w:val="32"/>
        </w:rPr>
        <w:fldChar w:fldCharType="separate"/>
      </w:r>
      <w:r>
        <w:rPr>
          <w:rFonts w:ascii="仿宋" w:hAnsi="仿宋" w:eastAsia="仿宋"/>
          <w:sz w:val="32"/>
          <w:szCs w:val="32"/>
        </w:rPr>
        <w:t>在职人数小计400人,</w:t>
      </w:r>
      <w:r>
        <w:fldChar w:fldCharType="end"/>
      </w: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${page400644146.ds532982397_REP_JX_BAS_AGENCY_INFO_ZYFRS_S_ZZRSMX}</w:instrText>
      </w:r>
      <w:r>
        <w:rPr>
          <w:rFonts w:ascii="仿宋" w:hAnsi="仿宋" w:eastAsia="仿宋"/>
          <w:sz w:val="32"/>
          <w:szCs w:val="32"/>
        </w:rPr>
        <w:fldChar w:fldCharType="separate"/>
      </w:r>
      <w:r>
        <w:rPr>
          <w:rFonts w:ascii="仿宋" w:hAnsi="仿宋" w:eastAsia="仿宋"/>
          <w:sz w:val="32"/>
          <w:szCs w:val="32"/>
        </w:rPr>
        <w:t>全部补助事业在职人数400人。</w:t>
      </w:r>
      <w:r>
        <w:fldChar w:fldCharType="end"/>
      </w: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${page400644146.ds532982397_REP_JX_BAS_AGENCY_INFO_ZYFRS_S_QTRSMX}</w:instrText>
      </w:r>
      <w:r>
        <w:rPr>
          <w:rFonts w:ascii="仿宋" w:hAnsi="仿宋" w:eastAsia="仿宋"/>
          <w:sz w:val="32"/>
          <w:szCs w:val="32"/>
        </w:rPr>
        <w:fldChar w:fldCharType="separate"/>
      </w:r>
      <w:r>
        <w:rPr>
          <w:rFonts w:ascii="仿宋" w:hAnsi="仿宋" w:eastAsia="仿宋"/>
          <w:sz w:val="32"/>
          <w:szCs w:val="32"/>
        </w:rPr>
        <w:t>退休人数小计112人,退职人员2人,遗属人数3人。</w:t>
      </w:r>
      <w:r>
        <w:fldChar w:fldCharType="end"/>
      </w: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${page400644146.ds532982397_REP_JX_BAS_AGENCY_INFO_ZYFRS_S_ZXXSMX}</w:instrText>
      </w:r>
      <w:r>
        <w:rPr>
          <w:rFonts w:ascii="仿宋" w:hAnsi="仿宋" w:eastAsia="仿宋"/>
          <w:sz w:val="32"/>
          <w:szCs w:val="32"/>
        </w:rPr>
        <w:fldChar w:fldCharType="separate"/>
      </w:r>
      <w:r>
        <w:rPr>
          <w:rFonts w:ascii="仿宋" w:hAnsi="仿宋" w:eastAsia="仿宋"/>
          <w:sz w:val="32"/>
          <w:szCs w:val="32"/>
        </w:rPr>
        <w:t>在校学生3882人,其中：本科生人数4人，专科生人数3878人。</w:t>
      </w:r>
      <w:r>
        <w:fldChar w:fldCharType="end"/>
      </w:r>
    </w:p>
    <w:p>
      <w:pPr>
        <w:widowControl/>
        <w:spacing w:line="580" w:lineRule="exact"/>
        <w:jc w:val="center"/>
        <w:rPr>
          <w:rFonts w:ascii="仿宋_GB2312" w:eastAsia="仿宋_GB2312"/>
          <w:b/>
          <w:szCs w:val="30"/>
        </w:rPr>
      </w:pPr>
    </w:p>
    <w:p>
      <w:pPr>
        <w:widowControl/>
        <w:spacing w:line="580" w:lineRule="exact"/>
        <w:jc w:val="center"/>
        <w:rPr>
          <w:rFonts w:ascii="仿宋_GB2312" w:eastAsia="仿宋_GB2312"/>
          <w:b/>
          <w:sz w:val="32"/>
          <w:szCs w:val="30"/>
        </w:rPr>
      </w:pPr>
      <w:r>
        <w:rPr>
          <w:rFonts w:hint="eastAsia" w:ascii="仿宋_GB2312" w:eastAsia="仿宋_GB2312"/>
          <w:b/>
          <w:sz w:val="32"/>
          <w:szCs w:val="30"/>
        </w:rPr>
        <w:t xml:space="preserve">第二部分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ascii="仿宋_GB2312" w:eastAsia="仿宋_GB2312"/>
          <w:b/>
          <w:sz w:val="32"/>
          <w:szCs w:val="30"/>
        </w:rPr>
        <w:t>江西经济管理干部学院</w:t>
      </w:r>
      <w:r>
        <w:fldChar w:fldCharType="end"/>
      </w:r>
      <w:r>
        <w:rPr>
          <w:rFonts w:hint="eastAsia" w:ascii="仿宋_GB2312" w:eastAsia="仿宋_GB2312"/>
          <w:b/>
          <w:sz w:val="32"/>
          <w:szCs w:val="30"/>
        </w:rPr>
        <w:t>2022年部门预算表</w:t>
      </w:r>
    </w:p>
    <w:p>
      <w:pPr>
        <w:ind w:firstLine="640" w:firstLineChars="200"/>
        <w:jc w:val="left"/>
        <w:rPr>
          <w:rFonts w:ascii="仿宋" w:hAnsi="仿宋" w:eastAsia="仿宋"/>
          <w:bCs/>
          <w:sz w:val="32"/>
          <w:szCs w:val="32"/>
        </w:rPr>
      </w:pPr>
      <w:r>
        <w:rPr>
          <w:rFonts w:hint="eastAsia" w:ascii="仿宋" w:hAnsi="仿宋" w:eastAsia="仿宋"/>
          <w:bCs/>
          <w:sz w:val="32"/>
          <w:szCs w:val="32"/>
        </w:rPr>
        <w:t>（详见附表）</w:t>
      </w:r>
    </w:p>
    <w:p>
      <w:pPr>
        <w:ind w:firstLine="640" w:firstLineChars="200"/>
        <w:jc w:val="left"/>
        <w:rPr>
          <w:rStyle w:val="10"/>
          <w:rFonts w:ascii="仿宋" w:hAnsi="仿宋" w:eastAsia="仿宋"/>
          <w:bCs/>
          <w:sz w:val="32"/>
          <w:szCs w:val="32"/>
        </w:rPr>
      </w:pPr>
    </w:p>
    <w:p>
      <w:pPr>
        <w:ind w:firstLine="640" w:firstLineChars="200"/>
        <w:jc w:val="left"/>
        <w:rPr>
          <w:rStyle w:val="10"/>
          <w:rFonts w:ascii="仿宋" w:hAnsi="仿宋" w:eastAsia="仿宋"/>
          <w:bCs/>
          <w:sz w:val="32"/>
          <w:szCs w:val="32"/>
        </w:rPr>
      </w:pPr>
    </w:p>
    <w:p>
      <w:pPr>
        <w:ind w:firstLine="640" w:firstLineChars="200"/>
        <w:jc w:val="left"/>
        <w:rPr>
          <w:rStyle w:val="10"/>
          <w:rFonts w:ascii="仿宋" w:hAnsi="仿宋" w:eastAsia="仿宋"/>
          <w:bCs/>
          <w:sz w:val="32"/>
          <w:szCs w:val="32"/>
        </w:rPr>
      </w:pPr>
    </w:p>
    <w:p>
      <w:pPr>
        <w:ind w:firstLine="640" w:firstLineChars="200"/>
        <w:jc w:val="left"/>
        <w:rPr>
          <w:rStyle w:val="10"/>
          <w:rFonts w:ascii="仿宋" w:hAnsi="仿宋" w:eastAsia="仿宋"/>
          <w:bCs/>
          <w:sz w:val="32"/>
          <w:szCs w:val="32"/>
        </w:rPr>
      </w:pPr>
    </w:p>
    <w:p>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第三部分 </w:t>
      </w:r>
      <w:r>
        <w:rPr>
          <w:rFonts w:hint="eastAsia" w:ascii="仿宋_GB2312" w:eastAsia="仿宋_GB2312"/>
          <w:b/>
          <w:sz w:val="32"/>
          <w:szCs w:val="30"/>
        </w:rPr>
        <w:t xml:space="preserve">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ascii="仿宋_GB2312" w:eastAsia="仿宋_GB2312"/>
          <w:b/>
          <w:sz w:val="32"/>
          <w:szCs w:val="30"/>
        </w:rPr>
        <w:t>江西经济管理干部学院</w:t>
      </w:r>
      <w:r>
        <w:fldChar w:fldCharType="end"/>
      </w:r>
      <w:r>
        <w:rPr>
          <w:rFonts w:hint="eastAsia" w:ascii="仿宋_GB2312" w:eastAsia="仿宋_GB2312"/>
          <w:b/>
          <w:sz w:val="32"/>
          <w:szCs w:val="30"/>
        </w:rPr>
        <w:t>2022年部门预算情况说明</w:t>
      </w:r>
    </w:p>
    <w:p>
      <w:pPr>
        <w:widowControl/>
        <w:spacing w:line="580" w:lineRule="exact"/>
        <w:jc w:val="center"/>
        <w:rPr>
          <w:rFonts w:ascii="仿宋_GB2312" w:eastAsia="仿宋_GB2312"/>
          <w:b/>
          <w:sz w:val="32"/>
          <w:szCs w:val="30"/>
        </w:rPr>
      </w:pPr>
    </w:p>
    <w:p>
      <w:pPr>
        <w:widowControl/>
        <w:spacing w:line="580" w:lineRule="exact"/>
        <w:jc w:val="left"/>
        <w:rPr>
          <w:rFonts w:ascii="楷体_GB2312" w:eastAsia="楷体_GB2312"/>
          <w:b/>
          <w:sz w:val="32"/>
          <w:szCs w:val="30"/>
        </w:rPr>
      </w:pPr>
      <w:r>
        <w:rPr>
          <w:rFonts w:hint="eastAsia" w:ascii="楷体_GB2312" w:eastAsia="楷体_GB2312"/>
          <w:b/>
          <w:sz w:val="32"/>
          <w:szCs w:val="30"/>
        </w:rPr>
        <w:t>一、2022年部门预算收支情况说明</w:t>
      </w:r>
    </w:p>
    <w:p>
      <w:pPr>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 xml:space="preserve"> (一)收入预算情况</w:t>
      </w:r>
    </w:p>
    <w:p>
      <w:pPr>
        <w:widowControl/>
        <w:ind w:firstLine="640" w:firstLineChars="200"/>
        <w:rPr>
          <w:rFonts w:ascii="仿宋" w:hAnsi="仿宋" w:eastAsia="仿宋" w:cs="Times New Roman"/>
          <w:kern w:val="0"/>
          <w:sz w:val="32"/>
        </w:rPr>
      </w:pPr>
      <w:r>
        <w:rPr>
          <w:rFonts w:ascii="仿宋" w:hAnsi="仿宋" w:eastAsia="仿宋" w:cs="Times New Roman"/>
          <w:kern w:val="0"/>
          <w:sz w:val="32"/>
          <w:szCs w:val="32"/>
        </w:rPr>
        <w:t>2022</w:t>
      </w:r>
      <w:r>
        <w:rPr>
          <w:rFonts w:hint="eastAsia" w:ascii="仿宋" w:hAnsi="仿宋" w:eastAsia="仿宋" w:cs="Times New Roman"/>
          <w:kern w:val="0"/>
          <w:sz w:val="32"/>
          <w:szCs w:val="32"/>
        </w:rPr>
        <w:t>年</w:t>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${page400644146.ds509943833_REP_JXJC_AGENCY_WZR_NAME}</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江西经济管理干部学院</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${page400644146.ds509943833_V_BGT_DEP_INCOME_DXQ01_ZJ}</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收入预算总额为18836.22万元,较上年预算安排减少</w:t>
      </w:r>
      <w:r>
        <w:rPr>
          <w:rFonts w:hint="eastAsia" w:ascii="仿宋" w:hAnsi="仿宋" w:eastAsia="仿宋" w:cs="Times New Roman"/>
          <w:kern w:val="0"/>
          <w:sz w:val="32"/>
          <w:szCs w:val="32"/>
          <w:lang w:val="en-US" w:eastAsia="zh-CN"/>
        </w:rPr>
        <w:t>5898.48</w:t>
      </w:r>
      <w:r>
        <w:rPr>
          <w:rFonts w:ascii="仿宋" w:hAnsi="仿宋" w:eastAsia="仿宋" w:cs="Times New Roman"/>
          <w:kern w:val="0"/>
          <w:sz w:val="32"/>
          <w:szCs w:val="32"/>
        </w:rPr>
        <w:t>万元;</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${page400644146.ds509943833_V_BGT_DEP_INCOME_DXQ01_SRXMMX}</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财政拨款收入9693.44万元,较上年预算安排增加</w:t>
      </w:r>
      <w:r>
        <w:rPr>
          <w:rFonts w:hint="eastAsia" w:ascii="仿宋" w:hAnsi="仿宋" w:eastAsia="仿宋" w:cs="Times New Roman"/>
          <w:kern w:val="0"/>
          <w:sz w:val="32"/>
          <w:szCs w:val="32"/>
          <w:lang w:val="en-US" w:eastAsia="zh-CN"/>
        </w:rPr>
        <w:t>152.84</w:t>
      </w:r>
      <w:r>
        <w:rPr>
          <w:rFonts w:ascii="仿宋" w:hAnsi="仿宋" w:eastAsia="仿宋" w:cs="Times New Roman"/>
          <w:kern w:val="0"/>
          <w:sz w:val="32"/>
          <w:szCs w:val="32"/>
        </w:rPr>
        <w:t>万元;教育收费资金收入8753.78万元,较上年预算安排增加</w:t>
      </w:r>
      <w:r>
        <w:rPr>
          <w:rFonts w:hint="eastAsia" w:ascii="仿宋" w:hAnsi="仿宋" w:eastAsia="仿宋" w:cs="Times New Roman"/>
          <w:kern w:val="0"/>
          <w:sz w:val="32"/>
          <w:szCs w:val="32"/>
          <w:lang w:val="en-US" w:eastAsia="zh-CN"/>
        </w:rPr>
        <w:t>788.64</w:t>
      </w:r>
      <w:r>
        <w:rPr>
          <w:rFonts w:ascii="仿宋" w:hAnsi="仿宋" w:eastAsia="仿宋" w:cs="Times New Roman"/>
          <w:kern w:val="0"/>
          <w:sz w:val="32"/>
          <w:szCs w:val="32"/>
        </w:rPr>
        <w:t>万元;事业收入150万元,较上年预算安排</w:t>
      </w:r>
      <w:r>
        <w:rPr>
          <w:rFonts w:hint="eastAsia" w:ascii="仿宋" w:hAnsi="仿宋" w:eastAsia="仿宋" w:cs="Times New Roman"/>
          <w:kern w:val="0"/>
          <w:sz w:val="32"/>
          <w:szCs w:val="32"/>
          <w:lang w:eastAsia="zh-CN"/>
        </w:rPr>
        <w:t>增加</w:t>
      </w:r>
      <w:r>
        <w:rPr>
          <w:rFonts w:hint="eastAsia" w:ascii="仿宋" w:hAnsi="仿宋" w:eastAsia="仿宋" w:cs="Times New Roman"/>
          <w:kern w:val="0"/>
          <w:sz w:val="32"/>
          <w:szCs w:val="32"/>
          <w:lang w:val="en-US" w:eastAsia="zh-CN"/>
        </w:rPr>
        <w:t>150</w:t>
      </w:r>
      <w:r>
        <w:rPr>
          <w:rFonts w:ascii="仿宋" w:hAnsi="仿宋" w:eastAsia="仿宋" w:cs="Times New Roman"/>
          <w:kern w:val="0"/>
          <w:sz w:val="32"/>
          <w:szCs w:val="32"/>
        </w:rPr>
        <w:t>万元;国库集中支付网上结转189万元,较上年预算安排减少</w:t>
      </w:r>
      <w:r>
        <w:rPr>
          <w:rFonts w:hint="eastAsia" w:ascii="仿宋" w:hAnsi="仿宋" w:eastAsia="仿宋" w:cs="Times New Roman"/>
          <w:kern w:val="0"/>
          <w:sz w:val="32"/>
          <w:szCs w:val="32"/>
          <w:lang w:val="en-US" w:eastAsia="zh-CN"/>
        </w:rPr>
        <w:t>6848.56</w:t>
      </w:r>
      <w:r>
        <w:rPr>
          <w:rFonts w:ascii="仿宋" w:hAnsi="仿宋" w:eastAsia="仿宋" w:cs="Times New Roman"/>
          <w:kern w:val="0"/>
          <w:sz w:val="32"/>
          <w:szCs w:val="32"/>
        </w:rPr>
        <w:t>万元;其他资金（结转结余）50万元,较上年预算安排减少</w:t>
      </w:r>
      <w:r>
        <w:rPr>
          <w:rFonts w:hint="eastAsia" w:ascii="仿宋" w:hAnsi="仿宋" w:eastAsia="仿宋" w:cs="Times New Roman"/>
          <w:kern w:val="0"/>
          <w:sz w:val="32"/>
          <w:szCs w:val="32"/>
          <w:lang w:val="en-US" w:eastAsia="zh-CN"/>
        </w:rPr>
        <w:t>141.4</w:t>
      </w:r>
      <w:r>
        <w:rPr>
          <w:rFonts w:ascii="仿宋" w:hAnsi="仿宋" w:eastAsia="仿宋" w:cs="Times New Roman"/>
          <w:kern w:val="0"/>
          <w:sz w:val="32"/>
          <w:szCs w:val="32"/>
        </w:rPr>
        <w:t>万元。</w:t>
      </w:r>
      <w:r>
        <w:fldChar w:fldCharType="end"/>
      </w:r>
    </w:p>
    <w:p>
      <w:pPr>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 xml:space="preserve"> (二)支出预算情况</w:t>
      </w:r>
    </w:p>
    <w:p>
      <w:pPr>
        <w:ind w:firstLine="640" w:firstLineChars="200"/>
        <w:rPr>
          <w:rStyle w:val="10"/>
          <w:rFonts w:ascii="仿宋" w:hAnsi="仿宋" w:eastAsia="仿宋"/>
          <w:sz w:val="32"/>
          <w:szCs w:val="32"/>
        </w:rPr>
      </w:pPr>
      <w:r>
        <w:rPr>
          <w:rStyle w:val="10"/>
          <w:rFonts w:hint="eastAsia" w:ascii="仿宋" w:hAnsi="仿宋" w:eastAsia="仿宋"/>
          <w:sz w:val="32"/>
          <w:szCs w:val="32"/>
        </w:rPr>
        <w:t>2</w:t>
      </w:r>
      <w:r>
        <w:rPr>
          <w:rStyle w:val="10"/>
          <w:rFonts w:ascii="仿宋" w:hAnsi="仿宋" w:eastAsia="仿宋"/>
          <w:sz w:val="32"/>
          <w:szCs w:val="32"/>
        </w:rPr>
        <w:t>022</w:t>
      </w:r>
      <w:r>
        <w:rPr>
          <w:rStyle w:val="10"/>
          <w:rFonts w:hint="eastAsia" w:ascii="仿宋" w:hAnsi="仿宋" w:eastAsia="仿宋"/>
          <w:sz w:val="32"/>
          <w:szCs w:val="32"/>
        </w:rPr>
        <w:t>年</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${page400644146.ds215660413_REP_JXJC_AGENCY_WZR_NAME}</w:instrText>
      </w:r>
      <w:r>
        <w:rPr>
          <w:rStyle w:val="10"/>
          <w:rFonts w:ascii="仿宋" w:hAnsi="仿宋" w:eastAsia="仿宋"/>
          <w:sz w:val="32"/>
          <w:szCs w:val="32"/>
        </w:rPr>
        <w:fldChar w:fldCharType="separate"/>
      </w:r>
      <w:r>
        <w:rPr>
          <w:rStyle w:val="10"/>
          <w:rFonts w:ascii="仿宋" w:hAnsi="仿宋" w:eastAsia="仿宋"/>
          <w:sz w:val="32"/>
          <w:szCs w:val="32"/>
        </w:rPr>
        <w:t>江西经济管理干部学院</w:t>
      </w:r>
      <w:r>
        <w:fldChar w:fldCharType="end"/>
      </w:r>
      <w:r>
        <w:rPr>
          <w:rStyle w:val="10"/>
          <w:rFonts w:hint="eastAsia" w:ascii="仿宋" w:hAnsi="仿宋" w:eastAsia="仿宋"/>
          <w:sz w:val="32"/>
          <w:szCs w:val="32"/>
        </w:rPr>
        <w:t>支出预算总额为</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${page400644146.ds215660413_REP_BGT_T_HC1100002019_DXQ02_S_ZJ}</w:instrText>
      </w:r>
      <w:r>
        <w:rPr>
          <w:rStyle w:val="10"/>
          <w:rFonts w:ascii="仿宋" w:hAnsi="仿宋" w:eastAsia="仿宋"/>
          <w:sz w:val="32"/>
          <w:szCs w:val="32"/>
        </w:rPr>
        <w:fldChar w:fldCharType="separate"/>
      </w:r>
      <w:r>
        <w:rPr>
          <w:rStyle w:val="10"/>
          <w:rFonts w:ascii="仿宋" w:hAnsi="仿宋" w:eastAsia="仿宋"/>
          <w:sz w:val="32"/>
          <w:szCs w:val="32"/>
        </w:rPr>
        <w:t>支出预算总额为18836.22万元,较上年预算安排减少</w:t>
      </w:r>
      <w:r>
        <w:rPr>
          <w:rStyle w:val="10"/>
          <w:rFonts w:hint="eastAsia" w:ascii="仿宋" w:hAnsi="仿宋" w:eastAsia="仿宋"/>
          <w:sz w:val="32"/>
          <w:szCs w:val="32"/>
          <w:lang w:val="en-US" w:eastAsia="zh-CN"/>
        </w:rPr>
        <w:t>5898.48</w:t>
      </w:r>
      <w:r>
        <w:rPr>
          <w:rStyle w:val="10"/>
          <w:rFonts w:ascii="仿宋" w:hAnsi="仿宋" w:eastAsia="仿宋"/>
          <w:sz w:val="32"/>
          <w:szCs w:val="32"/>
        </w:rPr>
        <w:t>万元;</w:t>
      </w:r>
      <w:r>
        <w:fldChar w:fldCharType="end"/>
      </w:r>
      <w:r>
        <w:rPr>
          <w:rStyle w:val="10"/>
          <w:rFonts w:hint="eastAsia" w:ascii="仿宋" w:hAnsi="仿宋" w:eastAsia="仿宋"/>
          <w:sz w:val="32"/>
          <w:szCs w:val="32"/>
        </w:rPr>
        <w:t>其中：</w:t>
      </w:r>
    </w:p>
    <w:p>
      <w:pPr>
        <w:ind w:firstLine="640" w:firstLineChars="200"/>
        <w:rPr>
          <w:rStyle w:val="10"/>
          <w:rFonts w:ascii="仿宋" w:hAnsi="仿宋" w:eastAsia="仿宋"/>
          <w:sz w:val="32"/>
          <w:szCs w:val="32"/>
        </w:rPr>
      </w:pPr>
      <w:r>
        <w:rPr>
          <w:rStyle w:val="10"/>
          <w:rFonts w:hint="eastAsia" w:ascii="仿宋" w:hAnsi="仿宋" w:eastAsia="仿宋"/>
          <w:sz w:val="32"/>
          <w:szCs w:val="32"/>
        </w:rPr>
        <w:t>按支出项目类别划分：</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${page400644146.ds215660413_REP_BGT_T_HC1100002019_DXQ02_JBZCQK}</w:instrText>
      </w:r>
      <w:r>
        <w:rPr>
          <w:rStyle w:val="10"/>
          <w:rFonts w:ascii="仿宋" w:hAnsi="仿宋" w:eastAsia="仿宋"/>
          <w:sz w:val="32"/>
          <w:szCs w:val="32"/>
        </w:rPr>
        <w:fldChar w:fldCharType="separate"/>
      </w:r>
      <w:r>
        <w:rPr>
          <w:rStyle w:val="10"/>
          <w:rFonts w:ascii="仿宋" w:hAnsi="仿宋" w:eastAsia="仿宋"/>
          <w:sz w:val="32"/>
          <w:szCs w:val="32"/>
        </w:rPr>
        <w:t>基本支出15368.57万元,较上年预算安排减少</w:t>
      </w:r>
      <w:r>
        <w:rPr>
          <w:rStyle w:val="10"/>
          <w:rFonts w:hint="eastAsia" w:ascii="仿宋" w:hAnsi="仿宋" w:eastAsia="仿宋"/>
          <w:sz w:val="32"/>
          <w:szCs w:val="32"/>
          <w:lang w:val="en-US" w:eastAsia="zh-CN"/>
        </w:rPr>
        <w:t>69.53</w:t>
      </w:r>
      <w:r>
        <w:rPr>
          <w:rStyle w:val="10"/>
          <w:rFonts w:ascii="仿宋" w:hAnsi="仿宋" w:eastAsia="仿宋"/>
          <w:sz w:val="32"/>
          <w:szCs w:val="32"/>
        </w:rPr>
        <w:t>万元;其中：工资福利支出11378.05万元,商品和服务支出2478.52万元,对个人和家庭的补助793.11万元,资本性支出718.89万元。</w:t>
      </w:r>
      <w:r>
        <w:fldChar w:fldCharType="end"/>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${page400644146.ds215660413_REP_BGT_T_HC1100002019_DXQ02_XMZCQK}</w:instrText>
      </w:r>
      <w:r>
        <w:rPr>
          <w:rStyle w:val="10"/>
          <w:rFonts w:ascii="仿宋" w:hAnsi="仿宋" w:eastAsia="仿宋"/>
          <w:sz w:val="32"/>
          <w:szCs w:val="32"/>
        </w:rPr>
        <w:fldChar w:fldCharType="separate"/>
      </w:r>
      <w:r>
        <w:rPr>
          <w:rStyle w:val="10"/>
          <w:rFonts w:ascii="仿宋" w:hAnsi="仿宋" w:eastAsia="仿宋"/>
          <w:sz w:val="32"/>
          <w:szCs w:val="32"/>
        </w:rPr>
        <w:t>项目支出3467.65万元,较上年预算安排减少</w:t>
      </w:r>
      <w:r>
        <w:rPr>
          <w:rStyle w:val="10"/>
          <w:rFonts w:hint="eastAsia" w:ascii="仿宋" w:hAnsi="仿宋" w:eastAsia="仿宋"/>
          <w:sz w:val="32"/>
          <w:szCs w:val="32"/>
          <w:lang w:val="en-US" w:eastAsia="zh-CN"/>
        </w:rPr>
        <w:t>5828.95</w:t>
      </w:r>
      <w:r>
        <w:rPr>
          <w:rStyle w:val="10"/>
          <w:rFonts w:ascii="仿宋" w:hAnsi="仿宋" w:eastAsia="仿宋"/>
          <w:sz w:val="32"/>
          <w:szCs w:val="32"/>
        </w:rPr>
        <w:t>万元;其中：商品和服务支出1746.43万元,对个人和家庭的补助469.84万元,资本性支出891.18万元,其他支出360.2万元。</w:t>
      </w:r>
      <w:r>
        <w:fldChar w:fldCharType="end"/>
      </w:r>
    </w:p>
    <w:p>
      <w:pPr>
        <w:ind w:firstLine="640" w:firstLineChars="200"/>
        <w:rPr>
          <w:rStyle w:val="10"/>
          <w:rFonts w:ascii="仿宋" w:hAnsi="仿宋" w:eastAsia="仿宋"/>
          <w:sz w:val="32"/>
          <w:szCs w:val="32"/>
        </w:rPr>
      </w:pPr>
      <w:r>
        <w:rPr>
          <w:rStyle w:val="10"/>
          <w:rFonts w:hint="eastAsia" w:ascii="仿宋" w:hAnsi="仿宋" w:eastAsia="仿宋"/>
          <w:sz w:val="32"/>
          <w:szCs w:val="32"/>
        </w:rPr>
        <w:t>按支出功能科目划分：</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${page400644146.ds247441498_REP_BGT_T_HC1100002019DXQ01_GNZJMX}</w:instrText>
      </w:r>
      <w:r>
        <w:rPr>
          <w:rStyle w:val="10"/>
          <w:rFonts w:ascii="仿宋" w:hAnsi="仿宋" w:eastAsia="仿宋"/>
          <w:sz w:val="32"/>
          <w:szCs w:val="32"/>
        </w:rPr>
        <w:fldChar w:fldCharType="separate"/>
      </w:r>
      <w:r>
        <w:rPr>
          <w:rStyle w:val="10"/>
          <w:rFonts w:ascii="仿宋" w:hAnsi="仿宋" w:eastAsia="仿宋"/>
          <w:sz w:val="32"/>
          <w:szCs w:val="32"/>
        </w:rPr>
        <w:t>教育支出18650.22万元,较上年预算安排减少</w:t>
      </w:r>
      <w:r>
        <w:rPr>
          <w:rStyle w:val="10"/>
          <w:rFonts w:hint="eastAsia" w:ascii="仿宋" w:hAnsi="仿宋" w:eastAsia="仿宋"/>
          <w:sz w:val="32"/>
          <w:szCs w:val="32"/>
          <w:lang w:val="en-US" w:eastAsia="zh-CN"/>
        </w:rPr>
        <w:t>6045.18</w:t>
      </w:r>
      <w:r>
        <w:rPr>
          <w:rStyle w:val="10"/>
          <w:rFonts w:ascii="仿宋" w:hAnsi="仿宋" w:eastAsia="仿宋"/>
          <w:sz w:val="32"/>
          <w:szCs w:val="32"/>
        </w:rPr>
        <w:t>万元;文化旅游体育与传媒支出80万元,较上年预算安排增加</w:t>
      </w:r>
      <w:r>
        <w:rPr>
          <w:rStyle w:val="10"/>
          <w:rFonts w:hint="eastAsia" w:ascii="仿宋" w:hAnsi="仿宋" w:eastAsia="仿宋"/>
          <w:sz w:val="32"/>
          <w:szCs w:val="32"/>
          <w:lang w:val="en-US" w:eastAsia="zh-CN"/>
        </w:rPr>
        <w:t>80</w:t>
      </w:r>
      <w:r>
        <w:rPr>
          <w:rStyle w:val="10"/>
          <w:rFonts w:ascii="仿宋" w:hAnsi="仿宋" w:eastAsia="仿宋"/>
          <w:sz w:val="32"/>
          <w:szCs w:val="32"/>
        </w:rPr>
        <w:t>万元;节能环保支出6万元,较上年预算安排增加</w:t>
      </w:r>
      <w:r>
        <w:rPr>
          <w:rStyle w:val="10"/>
          <w:rFonts w:hint="eastAsia" w:ascii="仿宋" w:hAnsi="仿宋" w:eastAsia="仿宋"/>
          <w:sz w:val="32"/>
          <w:szCs w:val="32"/>
          <w:lang w:val="en-US" w:eastAsia="zh-CN"/>
        </w:rPr>
        <w:t>6</w:t>
      </w:r>
      <w:r>
        <w:rPr>
          <w:rStyle w:val="10"/>
          <w:rFonts w:ascii="仿宋" w:hAnsi="仿宋" w:eastAsia="仿宋"/>
          <w:sz w:val="32"/>
          <w:szCs w:val="32"/>
        </w:rPr>
        <w:t>万元;住房保障支出100万元,较上年预算安排增加</w:t>
      </w:r>
      <w:r>
        <w:rPr>
          <w:rStyle w:val="10"/>
          <w:rFonts w:hint="eastAsia" w:ascii="仿宋" w:hAnsi="仿宋" w:eastAsia="仿宋"/>
          <w:sz w:val="32"/>
          <w:szCs w:val="32"/>
          <w:lang w:val="en-US" w:eastAsia="zh-CN"/>
        </w:rPr>
        <w:t>61.7</w:t>
      </w:r>
      <w:r>
        <w:rPr>
          <w:rStyle w:val="10"/>
          <w:rFonts w:ascii="仿宋" w:hAnsi="仿宋" w:eastAsia="仿宋"/>
          <w:sz w:val="32"/>
          <w:szCs w:val="32"/>
        </w:rPr>
        <w:t>万元。</w:t>
      </w:r>
      <w:r>
        <w:fldChar w:fldCharType="end"/>
      </w:r>
    </w:p>
    <w:p>
      <w:pPr>
        <w:ind w:firstLine="640" w:firstLineChars="200"/>
        <w:rPr>
          <w:rStyle w:val="10"/>
          <w:rFonts w:ascii="仿宋" w:hAnsi="仿宋" w:eastAsia="仿宋"/>
          <w:b/>
          <w:sz w:val="32"/>
          <w:szCs w:val="32"/>
        </w:rPr>
      </w:pPr>
      <w:r>
        <w:rPr>
          <w:rStyle w:val="10"/>
          <w:rFonts w:hint="eastAsia" w:ascii="仿宋" w:hAnsi="仿宋" w:eastAsia="仿宋"/>
          <w:sz w:val="32"/>
          <w:szCs w:val="32"/>
        </w:rPr>
        <w:t>按支出经济分类划分：</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${page400644146.ds247441498_REP_BGT_T_HC1100002019DXQ01_JJMX}</w:instrText>
      </w:r>
      <w:r>
        <w:rPr>
          <w:rStyle w:val="10"/>
          <w:rFonts w:ascii="仿宋" w:hAnsi="仿宋" w:eastAsia="仿宋"/>
          <w:sz w:val="32"/>
          <w:szCs w:val="32"/>
        </w:rPr>
        <w:fldChar w:fldCharType="separate"/>
      </w:r>
      <w:r>
        <w:rPr>
          <w:rStyle w:val="10"/>
          <w:rFonts w:ascii="仿宋" w:hAnsi="仿宋" w:eastAsia="仿宋"/>
          <w:sz w:val="32"/>
          <w:szCs w:val="32"/>
        </w:rPr>
        <w:t>工资福利支出11378.05万元,较上年预算安排减少</w:t>
      </w:r>
      <w:r>
        <w:rPr>
          <w:rStyle w:val="10"/>
          <w:rFonts w:hint="eastAsia" w:ascii="仿宋" w:hAnsi="仿宋" w:eastAsia="仿宋"/>
          <w:sz w:val="32"/>
          <w:szCs w:val="32"/>
          <w:lang w:val="en-US" w:eastAsia="zh-CN"/>
        </w:rPr>
        <w:t>4.05</w:t>
      </w:r>
      <w:r>
        <w:rPr>
          <w:rStyle w:val="10"/>
          <w:rFonts w:ascii="仿宋" w:hAnsi="仿宋" w:eastAsia="仿宋"/>
          <w:sz w:val="32"/>
          <w:szCs w:val="32"/>
        </w:rPr>
        <w:t>万元;商品和服务支出4224.95万元,较上年预算安排减少</w:t>
      </w:r>
      <w:r>
        <w:rPr>
          <w:rStyle w:val="10"/>
          <w:rFonts w:hint="eastAsia" w:ascii="仿宋" w:hAnsi="仿宋" w:eastAsia="仿宋"/>
          <w:sz w:val="32"/>
          <w:szCs w:val="32"/>
          <w:lang w:val="en-US" w:eastAsia="zh-CN"/>
        </w:rPr>
        <w:t>209.14</w:t>
      </w:r>
      <w:r>
        <w:rPr>
          <w:rStyle w:val="10"/>
          <w:rFonts w:ascii="仿宋" w:hAnsi="仿宋" w:eastAsia="仿宋"/>
          <w:sz w:val="32"/>
          <w:szCs w:val="32"/>
        </w:rPr>
        <w:t>万元;对个人和家庭的补助1262.95万元,较上年预算安排增加</w:t>
      </w:r>
      <w:r>
        <w:rPr>
          <w:rStyle w:val="10"/>
          <w:rFonts w:hint="eastAsia" w:ascii="仿宋" w:hAnsi="仿宋" w:eastAsia="仿宋"/>
          <w:sz w:val="32"/>
          <w:szCs w:val="32"/>
          <w:lang w:val="en-US" w:eastAsia="zh-CN"/>
        </w:rPr>
        <w:t>102.13</w:t>
      </w:r>
      <w:r>
        <w:rPr>
          <w:rStyle w:val="10"/>
          <w:rFonts w:ascii="仿宋" w:hAnsi="仿宋" w:eastAsia="仿宋"/>
          <w:sz w:val="32"/>
          <w:szCs w:val="32"/>
        </w:rPr>
        <w:t>万元;资本性支出1610.07万元,较上年预算安排减少</w:t>
      </w:r>
      <w:r>
        <w:rPr>
          <w:rStyle w:val="10"/>
          <w:rFonts w:hint="eastAsia" w:ascii="仿宋" w:hAnsi="仿宋" w:eastAsia="仿宋"/>
          <w:sz w:val="32"/>
          <w:szCs w:val="32"/>
          <w:lang w:val="en-US" w:eastAsia="zh-CN"/>
        </w:rPr>
        <w:t>122.97</w:t>
      </w:r>
      <w:r>
        <w:rPr>
          <w:rStyle w:val="10"/>
          <w:rFonts w:ascii="仿宋" w:hAnsi="仿宋" w:eastAsia="仿宋"/>
          <w:sz w:val="32"/>
          <w:szCs w:val="32"/>
        </w:rPr>
        <w:t>万元;其他支出360.2万元,较上年预算安排增加</w:t>
      </w:r>
      <w:r>
        <w:rPr>
          <w:rStyle w:val="10"/>
          <w:rFonts w:hint="eastAsia" w:ascii="仿宋" w:hAnsi="仿宋" w:eastAsia="仿宋"/>
          <w:sz w:val="32"/>
          <w:szCs w:val="32"/>
          <w:lang w:val="en-US" w:eastAsia="zh-CN"/>
        </w:rPr>
        <w:t>360.2</w:t>
      </w:r>
      <w:r>
        <w:rPr>
          <w:rStyle w:val="10"/>
          <w:rFonts w:ascii="仿宋" w:hAnsi="仿宋" w:eastAsia="仿宋"/>
          <w:sz w:val="32"/>
          <w:szCs w:val="32"/>
        </w:rPr>
        <w:t>万元。</w:t>
      </w:r>
      <w:r>
        <w:fldChar w:fldCharType="end"/>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 xml:space="preserve"> (三)财政拨款支出情况</w:t>
      </w:r>
    </w:p>
    <w:p>
      <w:pPr>
        <w:ind w:firstLine="640" w:firstLineChars="200"/>
        <w:rPr>
          <w:rStyle w:val="10"/>
          <w:rFonts w:ascii="仿宋" w:hAnsi="仿宋" w:eastAsia="仿宋"/>
          <w:sz w:val="32"/>
          <w:szCs w:val="32"/>
        </w:rPr>
      </w:pPr>
      <w:r>
        <w:rPr>
          <w:rStyle w:val="10"/>
          <w:rFonts w:hint="eastAsia" w:ascii="仿宋" w:hAnsi="仿宋" w:eastAsia="仿宋"/>
          <w:sz w:val="32"/>
          <w:szCs w:val="32"/>
        </w:rPr>
        <w:t>2</w:t>
      </w:r>
      <w:r>
        <w:rPr>
          <w:rStyle w:val="10"/>
          <w:rFonts w:ascii="仿宋" w:hAnsi="仿宋" w:eastAsia="仿宋"/>
          <w:sz w:val="32"/>
          <w:szCs w:val="32"/>
        </w:rPr>
        <w:t>022</w:t>
      </w:r>
      <w:r>
        <w:rPr>
          <w:rStyle w:val="10"/>
          <w:rFonts w:hint="eastAsia" w:ascii="仿宋" w:hAnsi="仿宋" w:eastAsia="仿宋"/>
          <w:sz w:val="32"/>
          <w:szCs w:val="32"/>
        </w:rPr>
        <w:t>年</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${page400644146.ds215660413_REP_JXJC_AGENCY_WZR_NAME}</w:instrText>
      </w:r>
      <w:r>
        <w:rPr>
          <w:rStyle w:val="10"/>
          <w:rFonts w:ascii="仿宋" w:hAnsi="仿宋" w:eastAsia="仿宋"/>
          <w:sz w:val="32"/>
          <w:szCs w:val="32"/>
        </w:rPr>
        <w:fldChar w:fldCharType="separate"/>
      </w:r>
      <w:r>
        <w:rPr>
          <w:rStyle w:val="10"/>
          <w:rFonts w:ascii="仿宋" w:hAnsi="仿宋" w:eastAsia="仿宋"/>
          <w:sz w:val="32"/>
          <w:szCs w:val="32"/>
        </w:rPr>
        <w:t>江西经济管理干部学院</w:t>
      </w:r>
      <w:r>
        <w:fldChar w:fldCharType="end"/>
      </w:r>
      <w:r>
        <w:rPr>
          <w:rStyle w:val="10"/>
          <w:rFonts w:hint="eastAsia" w:ascii="仿宋" w:hAnsi="仿宋" w:eastAsia="仿宋"/>
          <w:sz w:val="32"/>
          <w:szCs w:val="32"/>
        </w:rPr>
        <w:t>财政拨款支出预算总额为</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${page400644146.ds215660413_REP_BGT_T_HC1100002019_DXQ02_S_CBXJ}</w:instrText>
      </w:r>
      <w:r>
        <w:rPr>
          <w:rStyle w:val="10"/>
          <w:rFonts w:ascii="仿宋" w:hAnsi="仿宋" w:eastAsia="仿宋"/>
          <w:sz w:val="32"/>
          <w:szCs w:val="32"/>
        </w:rPr>
        <w:fldChar w:fldCharType="separate"/>
      </w:r>
      <w:r>
        <w:rPr>
          <w:rStyle w:val="10"/>
          <w:rFonts w:ascii="仿宋" w:hAnsi="仿宋" w:eastAsia="仿宋"/>
          <w:sz w:val="32"/>
          <w:szCs w:val="32"/>
        </w:rPr>
        <w:t>财政拨款支出预算总额9693.44万元,较上年预算安排增加</w:t>
      </w:r>
      <w:r>
        <w:rPr>
          <w:rStyle w:val="10"/>
          <w:rFonts w:hint="eastAsia" w:ascii="仿宋" w:hAnsi="仿宋" w:eastAsia="仿宋"/>
          <w:sz w:val="32"/>
          <w:szCs w:val="32"/>
          <w:lang w:val="en-US" w:eastAsia="zh-CN"/>
        </w:rPr>
        <w:t>152.84</w:t>
      </w:r>
      <w:r>
        <w:rPr>
          <w:rStyle w:val="10"/>
          <w:rFonts w:ascii="仿宋" w:hAnsi="仿宋" w:eastAsia="仿宋"/>
          <w:sz w:val="32"/>
          <w:szCs w:val="32"/>
        </w:rPr>
        <w:t>万元;</w:t>
      </w:r>
      <w:r>
        <w:fldChar w:fldCharType="end"/>
      </w:r>
    </w:p>
    <w:p>
      <w:pPr>
        <w:ind w:firstLine="640" w:firstLineChars="200"/>
        <w:rPr>
          <w:rStyle w:val="10"/>
          <w:rFonts w:ascii="仿宋" w:hAnsi="仿宋" w:eastAsia="仿宋"/>
          <w:sz w:val="32"/>
          <w:szCs w:val="32"/>
        </w:rPr>
      </w:pPr>
      <w:r>
        <w:rPr>
          <w:rStyle w:val="10"/>
          <w:rFonts w:hint="eastAsia" w:ascii="仿宋" w:hAnsi="仿宋" w:eastAsia="仿宋"/>
          <w:sz w:val="32"/>
          <w:szCs w:val="32"/>
        </w:rPr>
        <w:t>按支出功能科目划分：</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${page400644146.ds247441498_REP_BGT_T_HC1100002019DXQ01_GNCBMX}</w:instrText>
      </w:r>
      <w:r>
        <w:rPr>
          <w:rStyle w:val="10"/>
          <w:rFonts w:ascii="仿宋" w:hAnsi="仿宋" w:eastAsia="仿宋"/>
          <w:sz w:val="32"/>
          <w:szCs w:val="32"/>
        </w:rPr>
        <w:fldChar w:fldCharType="separate"/>
      </w:r>
      <w:r>
        <w:rPr>
          <w:rStyle w:val="10"/>
          <w:rFonts w:ascii="仿宋" w:hAnsi="仿宋" w:eastAsia="仿宋"/>
          <w:sz w:val="32"/>
          <w:szCs w:val="32"/>
        </w:rPr>
        <w:t>教育支出9655.14万元,住房保障支出38.3万元。</w:t>
      </w:r>
      <w:r>
        <w:fldChar w:fldCharType="end"/>
      </w:r>
    </w:p>
    <w:p>
      <w:pPr>
        <w:ind w:firstLine="640" w:firstLineChars="200"/>
        <w:rPr>
          <w:rStyle w:val="10"/>
          <w:rFonts w:ascii="仿宋" w:hAnsi="仿宋" w:eastAsia="仿宋"/>
          <w:sz w:val="32"/>
          <w:szCs w:val="32"/>
        </w:rPr>
      </w:pPr>
      <w:r>
        <w:rPr>
          <w:rStyle w:val="10"/>
          <w:rFonts w:hint="eastAsia" w:ascii="仿宋" w:hAnsi="仿宋" w:eastAsia="仿宋"/>
          <w:sz w:val="32"/>
          <w:szCs w:val="32"/>
        </w:rPr>
        <w:t>按支出项目类别划分：</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${page400644146.ds215660413_REP_BGT_T_HC1100002019_DXQ02_JBZCQKCB}</w:instrText>
      </w:r>
      <w:r>
        <w:rPr>
          <w:rStyle w:val="10"/>
          <w:rFonts w:ascii="仿宋" w:hAnsi="仿宋" w:eastAsia="仿宋"/>
          <w:sz w:val="32"/>
          <w:szCs w:val="32"/>
        </w:rPr>
        <w:fldChar w:fldCharType="separate"/>
      </w:r>
      <w:r>
        <w:rPr>
          <w:rStyle w:val="10"/>
          <w:rFonts w:ascii="仿宋" w:hAnsi="仿宋" w:eastAsia="仿宋"/>
          <w:sz w:val="32"/>
          <w:szCs w:val="32"/>
        </w:rPr>
        <w:t>基本支出9223.6万元,较上年预算安排减少</w:t>
      </w:r>
      <w:r>
        <w:rPr>
          <w:rStyle w:val="10"/>
          <w:rFonts w:hint="eastAsia" w:ascii="仿宋" w:hAnsi="仿宋" w:eastAsia="仿宋"/>
          <w:sz w:val="32"/>
          <w:szCs w:val="32"/>
          <w:lang w:val="en-US" w:eastAsia="zh-CN"/>
        </w:rPr>
        <w:t>317</w:t>
      </w:r>
      <w:r>
        <w:rPr>
          <w:rStyle w:val="10"/>
          <w:rFonts w:ascii="仿宋" w:hAnsi="仿宋" w:eastAsia="仿宋"/>
          <w:sz w:val="32"/>
          <w:szCs w:val="32"/>
        </w:rPr>
        <w:t>万元;其中：工资福利支出8431万元,商品和服务支出792.6万元。</w:t>
      </w:r>
      <w:r>
        <w:fldChar w:fldCharType="end"/>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${page400644146.ds215660413_REP_BGT_T_HC1100002019_DXQ02_XMZCQKCB}</w:instrText>
      </w:r>
      <w:r>
        <w:rPr>
          <w:rStyle w:val="10"/>
          <w:rFonts w:ascii="仿宋" w:hAnsi="仿宋" w:eastAsia="仿宋"/>
          <w:sz w:val="32"/>
          <w:szCs w:val="32"/>
        </w:rPr>
        <w:fldChar w:fldCharType="separate"/>
      </w:r>
      <w:r>
        <w:rPr>
          <w:rStyle w:val="10"/>
          <w:rFonts w:ascii="仿宋" w:hAnsi="仿宋" w:eastAsia="仿宋"/>
          <w:sz w:val="32"/>
          <w:szCs w:val="32"/>
        </w:rPr>
        <w:t>项目支出469.84万元,较上年预算安排增加</w:t>
      </w:r>
      <w:r>
        <w:rPr>
          <w:rStyle w:val="10"/>
          <w:rFonts w:hint="eastAsia" w:ascii="仿宋" w:hAnsi="仿宋" w:eastAsia="仿宋"/>
          <w:sz w:val="32"/>
          <w:szCs w:val="32"/>
          <w:lang w:val="en-US" w:eastAsia="zh-CN"/>
        </w:rPr>
        <w:t>469.84</w:t>
      </w:r>
      <w:r>
        <w:rPr>
          <w:rStyle w:val="10"/>
          <w:rFonts w:ascii="仿宋" w:hAnsi="仿宋" w:eastAsia="仿宋"/>
          <w:sz w:val="32"/>
          <w:szCs w:val="32"/>
        </w:rPr>
        <w:t>万元;其中：对个人和家庭的补助469.84万元。</w:t>
      </w:r>
      <w:r>
        <w:fldChar w:fldCharType="end"/>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(四)政府性基金情况</w:t>
      </w:r>
    </w:p>
    <w:p>
      <w:pPr>
        <w:ind w:firstLine="640" w:firstLineChars="200"/>
        <w:rPr>
          <w:rStyle w:val="10"/>
          <w:rFonts w:hint="eastAsia" w:ascii="仿宋" w:hAnsi="仿宋" w:eastAsia="仿宋"/>
          <w:sz w:val="32"/>
          <w:szCs w:val="32"/>
          <w:lang w:eastAsia="zh-CN"/>
        </w:rPr>
      </w:pPr>
      <w:r>
        <w:rPr>
          <w:rStyle w:val="10"/>
          <w:rFonts w:hint="eastAsia" w:ascii="仿宋" w:hAnsi="仿宋" w:eastAsia="仿宋"/>
          <w:sz w:val="32"/>
          <w:szCs w:val="32"/>
        </w:rPr>
        <w:t>2</w:t>
      </w:r>
      <w:r>
        <w:rPr>
          <w:rStyle w:val="10"/>
          <w:rFonts w:ascii="仿宋" w:hAnsi="仿宋" w:eastAsia="仿宋"/>
          <w:sz w:val="32"/>
          <w:szCs w:val="32"/>
        </w:rPr>
        <w:t>022</w:t>
      </w:r>
      <w:r>
        <w:rPr>
          <w:rStyle w:val="10"/>
          <w:rFonts w:hint="eastAsia" w:ascii="仿宋" w:hAnsi="仿宋" w:eastAsia="仿宋"/>
          <w:sz w:val="32"/>
          <w:szCs w:val="32"/>
        </w:rPr>
        <w:t>年</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${page400644146.ds509943833_REP_JXJC_AGENCY_WZR_NAME}</w:instrText>
      </w:r>
      <w:r>
        <w:rPr>
          <w:rStyle w:val="10"/>
          <w:rFonts w:ascii="仿宋" w:hAnsi="仿宋" w:eastAsia="仿宋"/>
          <w:sz w:val="32"/>
          <w:szCs w:val="32"/>
        </w:rPr>
        <w:fldChar w:fldCharType="separate"/>
      </w:r>
      <w:r>
        <w:rPr>
          <w:rStyle w:val="10"/>
          <w:rFonts w:ascii="仿宋" w:hAnsi="仿宋" w:eastAsia="仿宋"/>
          <w:sz w:val="32"/>
          <w:szCs w:val="32"/>
        </w:rPr>
        <w:t>江西经济管理干部学院</w:t>
      </w:r>
      <w:r>
        <w:fldChar w:fldCharType="end"/>
      </w:r>
      <w:r>
        <w:rPr>
          <w:rStyle w:val="10"/>
          <w:rFonts w:hint="eastAsia" w:ascii="仿宋" w:hAnsi="仿宋" w:eastAsia="仿宋"/>
          <w:sz w:val="32"/>
          <w:szCs w:val="32"/>
        </w:rPr>
        <w:t>没有使用政府性基金预算拨款安排的支出</w:t>
      </w:r>
      <w:r>
        <w:rPr>
          <w:rStyle w:val="10"/>
          <w:rFonts w:hint="eastAsia" w:ascii="仿宋" w:hAnsi="仿宋" w:eastAsia="仿宋"/>
          <w:sz w:val="32"/>
          <w:szCs w:val="32"/>
          <w:lang w:eastAsia="zh-CN"/>
        </w:rPr>
        <w:t>。</w:t>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（五）国有资本经营情况</w:t>
      </w:r>
    </w:p>
    <w:p>
      <w:pPr>
        <w:ind w:firstLine="640" w:firstLineChars="200"/>
        <w:rPr>
          <w:rStyle w:val="10"/>
          <w:rFonts w:hint="eastAsia" w:ascii="仿宋" w:hAnsi="仿宋" w:eastAsia="仿宋"/>
          <w:sz w:val="32"/>
          <w:szCs w:val="32"/>
          <w:lang w:eastAsia="zh-CN"/>
        </w:rPr>
      </w:pPr>
      <w:r>
        <w:rPr>
          <w:rStyle w:val="10"/>
          <w:rFonts w:hint="eastAsia" w:ascii="仿宋" w:hAnsi="仿宋" w:eastAsia="仿宋"/>
          <w:sz w:val="32"/>
          <w:szCs w:val="32"/>
        </w:rPr>
        <w:t>2</w:t>
      </w:r>
      <w:r>
        <w:rPr>
          <w:rStyle w:val="10"/>
          <w:rFonts w:ascii="仿宋" w:hAnsi="仿宋" w:eastAsia="仿宋"/>
          <w:sz w:val="32"/>
          <w:szCs w:val="32"/>
        </w:rPr>
        <w:t>022</w:t>
      </w:r>
      <w:r>
        <w:rPr>
          <w:rStyle w:val="10"/>
          <w:rFonts w:hint="eastAsia" w:ascii="仿宋" w:hAnsi="仿宋" w:eastAsia="仿宋"/>
          <w:sz w:val="32"/>
          <w:szCs w:val="32"/>
        </w:rPr>
        <w:t>年</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${page400644146.ds509943833_REP_JXJC_AGENCY_WZR_NAME}</w:instrText>
      </w:r>
      <w:r>
        <w:rPr>
          <w:rStyle w:val="10"/>
          <w:rFonts w:ascii="仿宋" w:hAnsi="仿宋" w:eastAsia="仿宋"/>
          <w:sz w:val="32"/>
          <w:szCs w:val="32"/>
        </w:rPr>
        <w:fldChar w:fldCharType="separate"/>
      </w:r>
      <w:r>
        <w:rPr>
          <w:rStyle w:val="10"/>
          <w:rFonts w:ascii="仿宋" w:hAnsi="仿宋" w:eastAsia="仿宋"/>
          <w:sz w:val="32"/>
          <w:szCs w:val="32"/>
        </w:rPr>
        <w:t>江西经济管理干部学院</w:t>
      </w:r>
      <w:r>
        <w:fldChar w:fldCharType="end"/>
      </w:r>
      <w:r>
        <w:rPr>
          <w:rStyle w:val="10"/>
          <w:rFonts w:hint="eastAsia" w:ascii="仿宋" w:hAnsi="仿宋" w:eastAsia="仿宋"/>
          <w:sz w:val="32"/>
          <w:szCs w:val="32"/>
        </w:rPr>
        <w:t>没有使用国有资本经营预算拨款安排的支出</w:t>
      </w:r>
      <w:r>
        <w:rPr>
          <w:rStyle w:val="10"/>
          <w:rFonts w:hint="eastAsia" w:ascii="仿宋" w:hAnsi="仿宋" w:eastAsia="仿宋"/>
          <w:sz w:val="32"/>
          <w:szCs w:val="32"/>
          <w:lang w:eastAsia="zh-CN"/>
        </w:rPr>
        <w:t>。</w:t>
      </w:r>
    </w:p>
    <w:p>
      <w:pPr>
        <w:ind w:firstLine="321" w:firstLineChars="100"/>
        <w:rPr>
          <w:rStyle w:val="10"/>
          <w:rFonts w:ascii="Adobe 仿宋 Std R" w:hAnsi="Adobe 仿宋 Std R" w:eastAsia="Adobe 仿宋 Std R"/>
          <w:b/>
          <w:sz w:val="32"/>
          <w:szCs w:val="32"/>
        </w:rPr>
      </w:pPr>
      <w:r>
        <w:rPr>
          <w:rStyle w:val="10"/>
          <w:rFonts w:hint="eastAsia" w:asciiTheme="majorEastAsia" w:hAnsiTheme="majorEastAsia" w:eastAsiaTheme="majorEastAsia"/>
          <w:b/>
          <w:sz w:val="32"/>
          <w:szCs w:val="32"/>
        </w:rPr>
        <w:t xml:space="preserve"> </w:t>
      </w:r>
      <w:r>
        <w:rPr>
          <w:rStyle w:val="10"/>
          <w:rFonts w:hint="eastAsia" w:ascii="Adobe 仿宋 Std R" w:hAnsi="Adobe 仿宋 Std R" w:eastAsia="Adobe 仿宋 Std R"/>
          <w:b/>
          <w:sz w:val="32"/>
          <w:szCs w:val="32"/>
        </w:rPr>
        <w:t>(六)机关运行经费等重要事项的说明</w:t>
      </w:r>
    </w:p>
    <w:p>
      <w:pPr>
        <w:widowControl/>
        <w:spacing w:line="580" w:lineRule="exact"/>
        <w:ind w:firstLine="636"/>
        <w:jc w:val="left"/>
        <w:rPr>
          <w:rFonts w:hint="eastAsia" w:ascii="Adobe 仿宋 Std R" w:hAnsi="Adobe 仿宋 Std R" w:eastAsia="Adobe 仿宋 Std R"/>
          <w:sz w:val="32"/>
          <w:szCs w:val="32"/>
          <w:lang w:eastAsia="zh-CN"/>
        </w:rPr>
      </w:pPr>
      <w:r>
        <w:rPr>
          <w:rStyle w:val="10"/>
          <w:rFonts w:hint="eastAsia" w:ascii="Adobe 仿宋 Std R" w:hAnsi="Adobe 仿宋 Std R" w:eastAsia="Adobe 仿宋 Std R"/>
          <w:sz w:val="32"/>
          <w:szCs w:val="32"/>
        </w:rPr>
        <w:t>本单位属非行政和参照公务员法管理的事业单位，无机关运行经费</w:t>
      </w:r>
      <w:r>
        <w:rPr>
          <w:rStyle w:val="10"/>
          <w:rFonts w:hint="eastAsia" w:ascii="Adobe 仿宋 Std R" w:hAnsi="Adobe 仿宋 Std R" w:eastAsia="Adobe 仿宋 Std R"/>
          <w:sz w:val="32"/>
          <w:szCs w:val="32"/>
          <w:lang w:eastAsia="zh-CN"/>
        </w:rPr>
        <w:t>。</w:t>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(七)政府采购情况</w:t>
      </w:r>
    </w:p>
    <w:p>
      <w:pPr>
        <w:rPr>
          <w:sz w:val="32"/>
        </w:rPr>
      </w:pPr>
      <w:r>
        <w:rPr>
          <w:rStyle w:val="10"/>
          <w:rFonts w:hint="eastAsia" w:asciiTheme="majorEastAsia" w:hAnsiTheme="majorEastAsia" w:eastAsiaTheme="majorEastAsia"/>
          <w:b/>
          <w:sz w:val="32"/>
          <w:szCs w:val="32"/>
        </w:rPr>
        <w:t xml:space="preserve">  </w:t>
      </w:r>
      <w:r>
        <w:rPr>
          <w:rFonts w:hint="eastAsia" w:ascii="Adobe 仿宋 Std R" w:hAnsi="Adobe 仿宋 Std R" w:eastAsia="Adobe 仿宋 Std R"/>
        </w:rPr>
        <w:t xml:space="preserve"> </w:t>
      </w:r>
      <w:r>
        <w:rPr>
          <w:rFonts w:hint="eastAsia" w:ascii="Adobe 仿宋 Std R" w:hAnsi="Adobe 仿宋 Std R" w:eastAsia="Adobe 仿宋 Std R"/>
          <w:sz w:val="32"/>
          <w:szCs w:val="32"/>
        </w:rPr>
        <w:t>2022年部门所属各单位政府采购总额</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${page400644146.ds162027011_REP_3600_BGT_GOVPUR_DXQ_PUR_AMT}</w:instrText>
      </w:r>
      <w:r>
        <w:rPr>
          <w:rFonts w:ascii="Adobe 仿宋 Std R" w:hAnsi="Adobe 仿宋 Std R" w:eastAsia="Adobe 仿宋 Std R"/>
          <w:sz w:val="32"/>
          <w:szCs w:val="32"/>
        </w:rPr>
        <w:fldChar w:fldCharType="separate"/>
      </w:r>
      <w:r>
        <w:rPr>
          <w:rFonts w:ascii="Adobe 仿宋 Std R" w:hAnsi="Adobe 仿宋 Std R" w:eastAsia="Adobe 仿宋 Std R"/>
          <w:sz w:val="32"/>
          <w:szCs w:val="32"/>
        </w:rPr>
        <w:t>2658.27</w:t>
      </w:r>
      <w:r>
        <w:fldChar w:fldCharType="end"/>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其中</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政府采购货物预算</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${page400644146.ds162027011_REP_3600_BGT_GOVPUR_DXQ_CGHW}</w:instrText>
      </w:r>
      <w:r>
        <w:rPr>
          <w:rFonts w:ascii="Adobe 仿宋 Std R" w:hAnsi="Adobe 仿宋 Std R" w:eastAsia="Adobe 仿宋 Std R"/>
          <w:sz w:val="32"/>
          <w:szCs w:val="32"/>
        </w:rPr>
        <w:fldChar w:fldCharType="separate"/>
      </w:r>
      <w:r>
        <w:rPr>
          <w:rFonts w:ascii="Adobe 仿宋 Std R" w:hAnsi="Adobe 仿宋 Std R" w:eastAsia="Adobe 仿宋 Std R"/>
          <w:sz w:val="32"/>
          <w:szCs w:val="32"/>
        </w:rPr>
        <w:t>1664.07</w:t>
      </w:r>
      <w:r>
        <w:fldChar w:fldCharType="end"/>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政府采购工程预算</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${page400644146.ds162027011_REP_3600_BGT_GOVPUR_DXQ_CGGC}</w:instrText>
      </w:r>
      <w:r>
        <w:rPr>
          <w:rFonts w:ascii="Adobe 仿宋 Std R" w:hAnsi="Adobe 仿宋 Std R" w:eastAsia="Adobe 仿宋 Std R"/>
          <w:sz w:val="32"/>
          <w:szCs w:val="32"/>
        </w:rPr>
        <w:fldChar w:fldCharType="separate"/>
      </w:r>
      <w:r>
        <w:rPr>
          <w:rFonts w:ascii="Adobe 仿宋 Std R" w:hAnsi="Adobe 仿宋 Std R" w:eastAsia="Adobe 仿宋 Std R"/>
          <w:sz w:val="32"/>
          <w:szCs w:val="32"/>
        </w:rPr>
        <w:t>130</w:t>
      </w:r>
      <w:r>
        <w:fldChar w:fldCharType="end"/>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${page400644146.ds162027011_REP_3600_BGT_GOVPUR_DXQ_CGFW}</w:instrText>
      </w:r>
      <w:r>
        <w:rPr>
          <w:rFonts w:ascii="Adobe 仿宋 Std R" w:hAnsi="Adobe 仿宋 Std R" w:eastAsia="Adobe 仿宋 Std R"/>
          <w:sz w:val="32"/>
          <w:szCs w:val="32"/>
        </w:rPr>
        <w:fldChar w:fldCharType="separate"/>
      </w:r>
      <w:r>
        <w:rPr>
          <w:rFonts w:ascii="Adobe 仿宋 Std R" w:hAnsi="Adobe 仿宋 Std R" w:eastAsia="Adobe 仿宋 Std R"/>
          <w:sz w:val="32"/>
          <w:szCs w:val="32"/>
        </w:rPr>
        <w:t>864.2</w:t>
      </w:r>
      <w:r>
        <w:fldChar w:fldCharType="end"/>
      </w:r>
      <w:r>
        <w:rPr>
          <w:rFonts w:hint="eastAsia" w:ascii="Adobe 仿宋 Std R" w:hAnsi="Adobe 仿宋 Std R" w:eastAsia="Adobe 仿宋 Std R"/>
          <w:sz w:val="32"/>
          <w:szCs w:val="32"/>
        </w:rPr>
        <w:t>万元。</w:t>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(八)国有资产占有使用情况</w:t>
      </w:r>
    </w:p>
    <w:p>
      <w:pPr>
        <w:ind w:firstLine="642"/>
        <w:rPr>
          <w:rFonts w:ascii="Adobe 仿宋 Std R" w:hAnsi="Adobe 仿宋 Std R" w:eastAsia="Adobe 仿宋 Std R"/>
          <w:b/>
          <w:sz w:val="20"/>
        </w:rPr>
      </w:pPr>
      <w:r>
        <w:rPr>
          <w:rFonts w:hint="eastAsia" w:ascii="Adobe 仿宋 Std R" w:hAnsi="Adobe 仿宋 Std R" w:eastAsia="Adobe 仿宋 Std R"/>
          <w:sz w:val="32"/>
          <w:szCs w:val="32"/>
        </w:rPr>
        <w:t>截至2021年8月31日,</w:t>
      </w:r>
      <w:r>
        <w:rPr>
          <w:rFonts w:ascii="Adobe 仿宋 Std R" w:hAnsi="Adobe 仿宋 Std R" w:eastAsia="Adobe 仿宋 Std R"/>
          <w:sz w:val="32"/>
          <w:szCs w:val="32"/>
        </w:rPr>
        <w:t xml:space="preserve"> </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${page400644146.ds532982397_REP_JX_BAS_AGENCY_INFO_ZYFRS_S_CLSYS}</w:instrText>
      </w:r>
      <w:r>
        <w:rPr>
          <w:rFonts w:ascii="Adobe 仿宋 Std R" w:hAnsi="Adobe 仿宋 Std R" w:eastAsia="Adobe 仿宋 Std R"/>
          <w:sz w:val="32"/>
          <w:szCs w:val="32"/>
        </w:rPr>
        <w:fldChar w:fldCharType="separate"/>
      </w:r>
      <w:r>
        <w:rPr>
          <w:rFonts w:ascii="Adobe 仿宋 Std R" w:hAnsi="Adobe 仿宋 Std R" w:eastAsia="Adobe 仿宋 Std R"/>
          <w:sz w:val="32"/>
          <w:szCs w:val="32"/>
        </w:rPr>
        <w:t>部门共有车辆12辆,其中：一般公务用车实有数12辆。</w:t>
      </w:r>
      <w:r>
        <w:fldChar w:fldCharType="end"/>
      </w:r>
    </w:p>
    <w:p>
      <w:pPr>
        <w:ind w:firstLine="642"/>
        <w:rPr>
          <w:rFonts w:ascii="仿宋_GB2312" w:eastAsia="仿宋_GB2312"/>
          <w:sz w:val="32"/>
          <w:szCs w:val="30"/>
          <w:u w:val="none"/>
        </w:rPr>
      </w:pPr>
      <w:r>
        <w:rPr>
          <w:rFonts w:hint="eastAsia" w:ascii="Adobe 仿宋 Std R" w:hAnsi="Adobe 仿宋 Std R" w:eastAsia="Adobe 仿宋 Std R"/>
          <w:sz w:val="32"/>
          <w:szCs w:val="32"/>
        </w:rPr>
        <w:t>2022年部门预算安排购置车辆</w:t>
      </w:r>
      <w:r>
        <w:rPr>
          <w:rFonts w:hint="eastAsia" w:ascii="仿宋_GB2312" w:eastAsia="仿宋_GB2312"/>
          <w:sz w:val="32"/>
          <w:szCs w:val="30"/>
          <w:u w:val="none"/>
          <w:lang w:val="en-US" w:eastAsia="zh-CN"/>
        </w:rPr>
        <w:t>0</w:t>
      </w:r>
      <w:r>
        <w:rPr>
          <w:rFonts w:hint="eastAsia" w:ascii="Adobe 仿宋 Std R" w:hAnsi="Adobe 仿宋 Std R" w:eastAsia="Adobe 仿宋 Std R"/>
          <w:sz w:val="32"/>
          <w:szCs w:val="32"/>
        </w:rPr>
        <w:t>辆，安排购置单位价值200万元以上大型设备具体为：</w:t>
      </w:r>
      <w:r>
        <w:rPr>
          <w:rFonts w:hint="eastAsia" w:ascii="仿宋_GB2312" w:eastAsia="仿宋_GB2312"/>
          <w:sz w:val="32"/>
          <w:szCs w:val="30"/>
          <w:u w:val="none"/>
          <w:lang w:val="en-US" w:eastAsia="zh-CN"/>
        </w:rPr>
        <w:t>无</w:t>
      </w:r>
      <w:r>
        <w:rPr>
          <w:rFonts w:hint="eastAsia" w:ascii="仿宋_GB2312" w:eastAsia="仿宋_GB2312"/>
          <w:sz w:val="32"/>
          <w:szCs w:val="30"/>
          <w:u w:val="none"/>
        </w:rPr>
        <w:t>。</w:t>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（九）其他学院正常运转维护支出项目情况说明（部门本级）</w:t>
      </w:r>
    </w:p>
    <w:p>
      <w:pPr>
        <w:ind w:firstLine="642"/>
        <w:rPr>
          <w:rFonts w:ascii="Adobe 仿宋 Std R" w:hAnsi="Adobe 仿宋 Std R" w:eastAsia="Adobe 仿宋 Std R"/>
          <w:sz w:val="32"/>
          <w:szCs w:val="32"/>
        </w:rPr>
      </w:pPr>
      <w:r>
        <w:rPr>
          <w:rFonts w:hint="eastAsia" w:ascii="Adobe 仿宋 Std R" w:hAnsi="Adobe 仿宋 Std R" w:eastAsia="Adobe 仿宋 Std R"/>
          <w:sz w:val="32"/>
          <w:szCs w:val="32"/>
        </w:rPr>
        <w:t>1.其他学院正常运转维护支出项目</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1）项目概述</w:t>
      </w:r>
      <w:r>
        <w:rPr>
          <w:rFonts w:hint="eastAsia" w:ascii="Adobe 仿宋 Std R" w:hAnsi="Adobe 仿宋 Std R" w:eastAsia="Adobe 仿宋 Std R"/>
          <w:sz w:val="32"/>
          <w:szCs w:val="32"/>
          <w:lang w:eastAsia="zh-CN"/>
        </w:rPr>
        <w:t>：根据学院发展需要，我院承担省委省政府领导干部的培训任务。为更好的完成工作任务，我院委托中介对学院的酒店进行管理，每年需支付相应的委托管理费。同时为满足学院正常教学及办公需要，学院每年需支付正常运行所需承担的水、电、物业管理费以及正常办公设备的购置。</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2）立项依据</w:t>
      </w:r>
      <w:r>
        <w:rPr>
          <w:rFonts w:hint="eastAsia" w:ascii="Adobe 仿宋 Std R" w:hAnsi="Adobe 仿宋 Std R" w:eastAsia="Adobe 仿宋 Std R"/>
          <w:sz w:val="32"/>
          <w:szCs w:val="32"/>
          <w:lang w:eastAsia="zh-CN"/>
        </w:rPr>
        <w:t>：学院党政工作要点和任务分工。</w:t>
      </w:r>
    </w:p>
    <w:p>
      <w:pPr>
        <w:ind w:firstLine="642"/>
        <w:rPr>
          <w:rFonts w:hint="eastAsia" w:ascii="Adobe 仿宋 Std R" w:hAnsi="Adobe 仿宋 Std R" w:eastAsiaTheme="minorEastAsia"/>
          <w:sz w:val="32"/>
          <w:szCs w:val="32"/>
          <w:lang w:eastAsia="zh-CN"/>
        </w:rPr>
      </w:pPr>
      <w:r>
        <w:rPr>
          <w:rFonts w:hint="eastAsia" w:ascii="Adobe 仿宋 Std R" w:hAnsi="Adobe 仿宋 Std R" w:eastAsia="Adobe 仿宋 Std R"/>
          <w:sz w:val="32"/>
          <w:szCs w:val="32"/>
        </w:rPr>
        <w:t xml:space="preserve">   3）实施主体</w:t>
      </w:r>
      <w:r>
        <w:rPr>
          <w:rFonts w:hint="eastAsia" w:ascii="Adobe 仿宋 Std R" w:hAnsi="Adobe 仿宋 Std R" w:eastAsia="Adobe 仿宋 Std R"/>
          <w:sz w:val="32"/>
          <w:szCs w:val="32"/>
          <w:lang w:eastAsia="zh-CN"/>
        </w:rPr>
        <w:t>：</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${page400644146.ds215660413_REP_JXJC_AGENCY_WZR_NAME}</w:instrText>
      </w:r>
      <w:r>
        <w:rPr>
          <w:rFonts w:ascii="仿宋" w:hAnsi="仿宋" w:eastAsia="仿宋"/>
          <w:bCs/>
          <w:sz w:val="32"/>
          <w:szCs w:val="32"/>
        </w:rPr>
        <w:fldChar w:fldCharType="separate"/>
      </w:r>
      <w:r>
        <w:rPr>
          <w:rFonts w:ascii="仿宋" w:hAnsi="仿宋" w:eastAsia="仿宋"/>
          <w:bCs/>
          <w:sz w:val="32"/>
          <w:szCs w:val="32"/>
        </w:rPr>
        <w:t>江西经济管理干部学院</w:t>
      </w:r>
      <w:r>
        <w:fldChar w:fldCharType="end"/>
      </w:r>
      <w:r>
        <w:rPr>
          <w:rFonts w:hint="eastAsia"/>
          <w:lang w:eastAsia="zh-CN"/>
        </w:rPr>
        <w:t>。</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4）实施方案</w:t>
      </w:r>
      <w:r>
        <w:rPr>
          <w:rFonts w:hint="eastAsia" w:ascii="Adobe 仿宋 Std R" w:hAnsi="Adobe 仿宋 Std R" w:eastAsia="Adobe 仿宋 Std R"/>
          <w:sz w:val="32"/>
          <w:szCs w:val="32"/>
          <w:lang w:eastAsia="zh-CN"/>
        </w:rPr>
        <w:t>：学院正常运转经费相关合同。</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5）实施周期</w:t>
      </w:r>
      <w:r>
        <w:rPr>
          <w:rFonts w:hint="eastAsia" w:ascii="Adobe 仿宋 Std R" w:hAnsi="Adobe 仿宋 Std R" w:eastAsia="Adobe 仿宋 Std R"/>
          <w:sz w:val="32"/>
          <w:szCs w:val="32"/>
          <w:lang w:eastAsia="zh-CN"/>
        </w:rPr>
        <w:t>：一年。</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w:t>
      </w:r>
      <w:r>
        <w:rPr>
          <w:rFonts w:ascii="Adobe 仿宋 Std R" w:hAnsi="Adobe 仿宋 Std R" w:eastAsia="Adobe 仿宋 Std R"/>
          <w:sz w:val="32"/>
          <w:szCs w:val="32"/>
        </w:rPr>
        <w:t>6</w:t>
      </w:r>
      <w:r>
        <w:rPr>
          <w:rFonts w:hint="eastAsia" w:ascii="Adobe 仿宋 Std R" w:hAnsi="Adobe 仿宋 Std R" w:eastAsia="Adobe 仿宋 Std R"/>
          <w:sz w:val="32"/>
          <w:szCs w:val="32"/>
        </w:rPr>
        <w:t>）年度预算安排</w:t>
      </w:r>
      <w:r>
        <w:rPr>
          <w:rFonts w:hint="eastAsia" w:ascii="Adobe 仿宋 Std R" w:hAnsi="Adobe 仿宋 Std R" w:eastAsia="Adobe 仿宋 Std R"/>
          <w:sz w:val="32"/>
          <w:szCs w:val="32"/>
          <w:lang w:eastAsia="zh-CN"/>
        </w:rPr>
        <w:t>：2017.63万元。</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7）绩效目标和指标</w:t>
      </w:r>
      <w:r>
        <w:rPr>
          <w:rFonts w:hint="eastAsia" w:ascii="Adobe 仿宋 Std R" w:hAnsi="Adobe 仿宋 Std R" w:eastAsia="Adobe 仿宋 Std R"/>
          <w:sz w:val="32"/>
          <w:szCs w:val="32"/>
          <w:lang w:eastAsia="zh-CN"/>
        </w:rPr>
        <w:t>：</w:t>
      </w:r>
    </w:p>
    <w:tbl>
      <w:tblPr>
        <w:tblStyle w:val="4"/>
        <w:tblW w:w="9083" w:type="dxa"/>
        <w:tblInd w:w="0" w:type="dxa"/>
        <w:shd w:val="clear" w:color="auto" w:fill="auto"/>
        <w:tblLayout w:type="autofit"/>
        <w:tblCellMar>
          <w:top w:w="0" w:type="dxa"/>
          <w:left w:w="0" w:type="dxa"/>
          <w:bottom w:w="0" w:type="dxa"/>
          <w:right w:w="0" w:type="dxa"/>
        </w:tblCellMar>
      </w:tblPr>
      <w:tblGrid>
        <w:gridCol w:w="1273"/>
        <w:gridCol w:w="1695"/>
        <w:gridCol w:w="3323"/>
        <w:gridCol w:w="2792"/>
      </w:tblGrid>
      <w:tr>
        <w:tblPrEx>
          <w:shd w:val="clear" w:color="auto" w:fill="auto"/>
          <w:tblCellMar>
            <w:top w:w="0" w:type="dxa"/>
            <w:left w:w="0" w:type="dxa"/>
            <w:bottom w:w="0" w:type="dxa"/>
            <w:right w:w="0" w:type="dxa"/>
          </w:tblCellMar>
        </w:tblPrEx>
        <w:trPr>
          <w:trHeight w:val="402"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shd w:val="clear" w:color="auto" w:fill="auto"/>
          <w:tblCellMar>
            <w:top w:w="0" w:type="dxa"/>
            <w:left w:w="0" w:type="dxa"/>
            <w:bottom w:w="0" w:type="dxa"/>
            <w:right w:w="0" w:type="dxa"/>
          </w:tblCellMar>
        </w:tblPrEx>
        <w:trPr>
          <w:trHeight w:val="30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招生任务</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&gt;=2000人</w:t>
            </w:r>
          </w:p>
        </w:tc>
      </w:tr>
      <w:tr>
        <w:tblPrEx>
          <w:shd w:val="clear" w:color="auto" w:fill="auto"/>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学院在校人数</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&gt;=5000人</w:t>
            </w:r>
          </w:p>
        </w:tc>
      </w:tr>
      <w:tr>
        <w:tblPrEx>
          <w:shd w:val="clear" w:color="auto" w:fill="auto"/>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后勤服务完成度</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保安服务时效</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2022年9月-2024年8月</w:t>
            </w:r>
          </w:p>
        </w:tc>
      </w:tr>
      <w:tr>
        <w:tblPrEx>
          <w:shd w:val="clear" w:color="auto" w:fill="auto"/>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厉行节约，压缩公用经费</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合格</w:t>
            </w:r>
          </w:p>
        </w:tc>
      </w:tr>
      <w:tr>
        <w:tblPrEx>
          <w:shd w:val="clear" w:color="auto" w:fill="auto"/>
          <w:tblCellMar>
            <w:top w:w="0" w:type="dxa"/>
            <w:left w:w="0" w:type="dxa"/>
            <w:bottom w:w="0" w:type="dxa"/>
            <w:right w:w="0" w:type="dxa"/>
          </w:tblCellMar>
        </w:tblPrEx>
        <w:trPr>
          <w:trHeight w:val="30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学生欠费率</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&lt;=2%</w:t>
            </w:r>
          </w:p>
        </w:tc>
      </w:tr>
      <w:tr>
        <w:tblPrEx>
          <w:shd w:val="clear" w:color="auto" w:fill="auto"/>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安全事故数</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=0件件</w:t>
            </w:r>
          </w:p>
        </w:tc>
      </w:tr>
      <w:tr>
        <w:tblPrEx>
          <w:shd w:val="clear" w:color="auto" w:fill="auto"/>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就业率</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&gt;=80%</w:t>
            </w:r>
          </w:p>
        </w:tc>
      </w:tr>
      <w:tr>
        <w:tblPrEx>
          <w:shd w:val="clear" w:color="auto" w:fill="auto"/>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学院环境建设</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提升校园环境</w:t>
            </w:r>
          </w:p>
        </w:tc>
      </w:tr>
      <w:tr>
        <w:tblPrEx>
          <w:shd w:val="clear" w:color="auto" w:fill="auto"/>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服务周期</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服务期满</w:t>
            </w:r>
          </w:p>
        </w:tc>
      </w:tr>
      <w:tr>
        <w:tblPrEx>
          <w:shd w:val="clear" w:color="auto" w:fill="auto"/>
          <w:tblCellMar>
            <w:top w:w="0" w:type="dxa"/>
            <w:left w:w="0" w:type="dxa"/>
            <w:bottom w:w="0" w:type="dxa"/>
            <w:right w:w="0" w:type="dxa"/>
          </w:tblCellMar>
        </w:tblPrEx>
        <w:trPr>
          <w:trHeight w:val="30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学生满意度</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r>
      <w:tr>
        <w:tblPrEx>
          <w:shd w:val="clear" w:color="auto" w:fill="auto"/>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教职工满意度</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r>
    </w:tbl>
    <w:p>
      <w:pPr>
        <w:ind w:firstLine="642"/>
        <w:rPr>
          <w:rFonts w:hint="eastAsia" w:ascii="Adobe 仿宋 Std R" w:hAnsi="Adobe 仿宋 Std R" w:eastAsia="Adobe 仿宋 Std R"/>
          <w:sz w:val="32"/>
          <w:szCs w:val="32"/>
          <w:lang w:eastAsia="zh-CN"/>
        </w:rPr>
      </w:pPr>
    </w:p>
    <w:p>
      <w:pPr>
        <w:widowControl/>
        <w:spacing w:line="580" w:lineRule="exact"/>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rPr>
        <w:t>2022年“三公</w:t>
      </w:r>
      <w:r>
        <w:rPr>
          <w:rFonts w:ascii="楷体_GB2312" w:eastAsia="楷体_GB2312"/>
          <w:b/>
          <w:sz w:val="32"/>
          <w:szCs w:val="30"/>
        </w:rPr>
        <w:t>”</w:t>
      </w:r>
      <w:r>
        <w:rPr>
          <w:rFonts w:hint="eastAsia" w:ascii="楷体_GB2312" w:eastAsia="楷体_GB2312"/>
          <w:b/>
          <w:sz w:val="32"/>
          <w:szCs w:val="30"/>
        </w:rPr>
        <w:t>经费预算情况说明</w:t>
      </w:r>
    </w:p>
    <w:p>
      <w:pPr>
        <w:ind w:firstLine="640" w:firstLineChars="200"/>
        <w:jc w:val="left"/>
        <w:rPr>
          <w:rFonts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022</w:t>
      </w:r>
      <w:r>
        <w:rPr>
          <w:rFonts w:hint="eastAsia" w:ascii="仿宋" w:hAnsi="仿宋" w:eastAsia="仿宋"/>
          <w:bCs/>
          <w:sz w:val="32"/>
          <w:szCs w:val="32"/>
        </w:rPr>
        <w:t>年</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${page400644146.ds215660413_REP_JXJC_AGENCY_WZR_NAME}</w:instrText>
      </w:r>
      <w:r>
        <w:rPr>
          <w:rFonts w:ascii="仿宋" w:hAnsi="仿宋" w:eastAsia="仿宋"/>
          <w:bCs/>
          <w:sz w:val="32"/>
          <w:szCs w:val="32"/>
        </w:rPr>
        <w:fldChar w:fldCharType="separate"/>
      </w:r>
      <w:r>
        <w:rPr>
          <w:rFonts w:ascii="仿宋" w:hAnsi="仿宋" w:eastAsia="仿宋"/>
          <w:bCs/>
          <w:sz w:val="32"/>
          <w:szCs w:val="32"/>
        </w:rPr>
        <w:t>江西经济管理干部学院</w:t>
      </w:r>
      <w:r>
        <w:fldChar w:fldCharType="end"/>
      </w:r>
      <w:r>
        <w:rPr>
          <w:rFonts w:ascii="仿宋" w:hAnsi="仿宋" w:eastAsia="仿宋"/>
          <w:bCs/>
          <w:sz w:val="32"/>
          <w:szCs w:val="32"/>
        </w:rPr>
        <w:t>"</w:t>
      </w:r>
      <w:r>
        <w:rPr>
          <w:rFonts w:hint="eastAsia" w:ascii="仿宋" w:hAnsi="仿宋" w:eastAsia="仿宋"/>
          <w:bCs/>
          <w:sz w:val="32"/>
          <w:szCs w:val="32"/>
        </w:rPr>
        <w:t>三公</w:t>
      </w:r>
      <w:r>
        <w:rPr>
          <w:rFonts w:ascii="仿宋" w:hAnsi="仿宋" w:eastAsia="仿宋"/>
          <w:bCs/>
          <w:sz w:val="32"/>
          <w:szCs w:val="32"/>
        </w:rPr>
        <w:t>"</w:t>
      </w:r>
      <w:r>
        <w:rPr>
          <w:rFonts w:hint="eastAsia" w:ascii="仿宋" w:hAnsi="仿宋" w:eastAsia="仿宋"/>
          <w:bCs/>
          <w:sz w:val="32"/>
          <w:szCs w:val="32"/>
        </w:rPr>
        <w:t>经费一般公共预算安排</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${page400644146.ds215660413_REP_BGT_T_HC1100002019_DXQ02_ZCYBSG}</w:instrText>
      </w:r>
      <w:r>
        <w:rPr>
          <w:rFonts w:ascii="仿宋" w:hAnsi="仿宋" w:eastAsia="仿宋"/>
          <w:bCs/>
          <w:sz w:val="32"/>
          <w:szCs w:val="32"/>
        </w:rPr>
        <w:fldChar w:fldCharType="separate"/>
      </w:r>
      <w:r>
        <w:rPr>
          <w:rFonts w:ascii="仿宋" w:hAnsi="仿宋" w:eastAsia="仿宋"/>
          <w:bCs/>
          <w:sz w:val="32"/>
          <w:szCs w:val="32"/>
        </w:rPr>
        <w:t>10</w:t>
      </w:r>
      <w:r>
        <w:fldChar w:fldCharType="end"/>
      </w:r>
      <w:r>
        <w:rPr>
          <w:rFonts w:hint="eastAsia" w:ascii="仿宋" w:hAnsi="仿宋" w:eastAsia="仿宋"/>
          <w:bCs/>
          <w:sz w:val="32"/>
          <w:szCs w:val="32"/>
        </w:rPr>
        <w:t>万元，其中：</w:t>
      </w:r>
    </w:p>
    <w:p>
      <w:pPr>
        <w:ind w:firstLine="640" w:firstLineChars="200"/>
        <w:jc w:val="left"/>
        <w:rPr>
          <w:rFonts w:ascii="仿宋" w:hAnsi="仿宋" w:eastAsia="仿宋"/>
          <w:bCs/>
          <w:sz w:val="32"/>
          <w:szCs w:val="32"/>
        </w:rPr>
      </w:pPr>
      <w:r>
        <w:rPr>
          <w:rFonts w:ascii="仿宋" w:hAnsi="仿宋" w:eastAsia="仿宋"/>
          <w:bCs/>
          <w:sz w:val="32"/>
          <w:szCs w:val="32"/>
        </w:rPr>
        <w:t>因公出国</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${page400644146.ds215660413_REP_BGT_T_HC1100002019_DXQ02_ZCSG}</w:instrText>
      </w:r>
      <w:r>
        <w:rPr>
          <w:rFonts w:ascii="仿宋" w:hAnsi="仿宋" w:eastAsia="仿宋"/>
          <w:bCs/>
          <w:sz w:val="32"/>
          <w:szCs w:val="32"/>
        </w:rPr>
        <w:fldChar w:fldCharType="separate"/>
      </w:r>
      <w:r>
        <w:rPr>
          <w:rFonts w:ascii="仿宋" w:hAnsi="仿宋" w:eastAsia="仿宋"/>
          <w:bCs/>
          <w:sz w:val="32"/>
          <w:szCs w:val="32"/>
        </w:rPr>
        <w:t>0</w:t>
      </w:r>
      <w:r>
        <w:fldChar w:fldCharType="end"/>
      </w:r>
      <w:r>
        <w:rPr>
          <w:rFonts w:ascii="仿宋" w:hAnsi="仿宋" w:eastAsia="仿宋"/>
          <w:bCs/>
          <w:sz w:val="32"/>
          <w:szCs w:val="32"/>
        </w:rPr>
        <w:t>万元,比上年增</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rPr>
        <w:t>无因公出国（境）计划</w:t>
      </w:r>
      <w:r>
        <w:rPr>
          <w:rFonts w:ascii="仿宋" w:hAnsi="仿宋" w:eastAsia="仿宋"/>
          <w:bCs/>
          <w:sz w:val="32"/>
          <w:szCs w:val="32"/>
        </w:rPr>
        <w:t>。</w:t>
      </w:r>
    </w:p>
    <w:p>
      <w:pPr>
        <w:ind w:firstLine="640" w:firstLineChars="200"/>
        <w:jc w:val="left"/>
        <w:rPr>
          <w:rFonts w:ascii="仿宋" w:hAnsi="仿宋" w:eastAsia="仿宋"/>
          <w:bCs/>
          <w:sz w:val="32"/>
          <w:szCs w:val="32"/>
        </w:rPr>
      </w:pPr>
      <w:r>
        <w:rPr>
          <w:rFonts w:ascii="仿宋" w:hAnsi="仿宋" w:eastAsia="仿宋"/>
          <w:bCs/>
          <w:sz w:val="32"/>
          <w:szCs w:val="32"/>
        </w:rPr>
        <w:t>公务接待</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${page400644146.ds215660413_REP_BGT_T_HC1100002019_DXQ02_ZCSGJD}</w:instrText>
      </w:r>
      <w:r>
        <w:rPr>
          <w:rFonts w:ascii="仿宋" w:hAnsi="仿宋" w:eastAsia="仿宋"/>
          <w:bCs/>
          <w:sz w:val="32"/>
          <w:szCs w:val="32"/>
        </w:rPr>
        <w:fldChar w:fldCharType="separate"/>
      </w:r>
      <w:r>
        <w:rPr>
          <w:rFonts w:ascii="仿宋" w:hAnsi="仿宋" w:eastAsia="仿宋"/>
          <w:bCs/>
          <w:sz w:val="32"/>
          <w:szCs w:val="32"/>
        </w:rPr>
        <w:t>0</w:t>
      </w:r>
      <w:r>
        <w:fldChar w:fldCharType="end"/>
      </w:r>
      <w:r>
        <w:rPr>
          <w:rFonts w:ascii="仿宋" w:hAnsi="仿宋" w:eastAsia="仿宋"/>
          <w:bCs/>
          <w:sz w:val="32"/>
          <w:szCs w:val="32"/>
        </w:rPr>
        <w:t>万元,比上年增</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rPr>
        <w:t>未使用财政拨款资金安排</w:t>
      </w:r>
      <w:r>
        <w:rPr>
          <w:rFonts w:ascii="仿宋" w:hAnsi="仿宋" w:eastAsia="仿宋"/>
          <w:bCs/>
          <w:sz w:val="32"/>
          <w:szCs w:val="32"/>
        </w:rPr>
        <w:t>。</w:t>
      </w:r>
    </w:p>
    <w:p>
      <w:pPr>
        <w:ind w:firstLine="640" w:firstLineChars="200"/>
        <w:jc w:val="left"/>
        <w:rPr>
          <w:rFonts w:ascii="仿宋" w:hAnsi="仿宋" w:eastAsia="仿宋"/>
          <w:bCs/>
          <w:sz w:val="32"/>
          <w:szCs w:val="32"/>
        </w:rPr>
      </w:pPr>
      <w:r>
        <w:rPr>
          <w:rFonts w:ascii="仿宋" w:hAnsi="仿宋" w:eastAsia="仿宋"/>
          <w:bCs/>
          <w:sz w:val="32"/>
          <w:szCs w:val="32"/>
        </w:rPr>
        <w:t>公务用车运行</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${page400644146.ds215660413_REP_BGT_T_HC1100002019_DXQ02_ZCSGYX}</w:instrText>
      </w:r>
      <w:r>
        <w:rPr>
          <w:rFonts w:ascii="仿宋" w:hAnsi="仿宋" w:eastAsia="仿宋"/>
          <w:bCs/>
          <w:sz w:val="32"/>
          <w:szCs w:val="32"/>
        </w:rPr>
        <w:fldChar w:fldCharType="separate"/>
      </w:r>
      <w:r>
        <w:rPr>
          <w:rFonts w:ascii="仿宋" w:hAnsi="仿宋" w:eastAsia="仿宋"/>
          <w:bCs/>
          <w:sz w:val="32"/>
          <w:szCs w:val="32"/>
        </w:rPr>
        <w:t>10</w:t>
      </w:r>
      <w:r>
        <w:fldChar w:fldCharType="end"/>
      </w:r>
      <w:r>
        <w:rPr>
          <w:rFonts w:ascii="仿宋" w:hAnsi="仿宋" w:eastAsia="仿宋"/>
          <w:bCs/>
          <w:sz w:val="32"/>
          <w:szCs w:val="32"/>
        </w:rPr>
        <w:t>万元,比上年减</w:t>
      </w:r>
      <w:r>
        <w:rPr>
          <w:rFonts w:hint="eastAsia" w:ascii="仿宋" w:hAnsi="仿宋" w:eastAsia="仿宋"/>
          <w:bCs/>
          <w:sz w:val="32"/>
          <w:szCs w:val="32"/>
          <w:lang w:val="en-US" w:eastAsia="zh-CN"/>
        </w:rPr>
        <w:t>10</w:t>
      </w:r>
      <w:r>
        <w:rPr>
          <w:rFonts w:ascii="仿宋" w:hAnsi="仿宋" w:eastAsia="仿宋"/>
          <w:bCs/>
          <w:sz w:val="32"/>
          <w:szCs w:val="32"/>
        </w:rPr>
        <w:t>万元，主要原因是：</w:t>
      </w:r>
      <w:r>
        <w:rPr>
          <w:rFonts w:hint="eastAsia" w:ascii="仿宋" w:hAnsi="仿宋" w:eastAsia="仿宋"/>
          <w:bCs/>
          <w:sz w:val="32"/>
          <w:szCs w:val="32"/>
        </w:rPr>
        <w:t>厉行节约，落实过紧日子思想</w:t>
      </w:r>
      <w:r>
        <w:rPr>
          <w:rFonts w:ascii="仿宋" w:hAnsi="仿宋" w:eastAsia="仿宋"/>
          <w:bCs/>
          <w:sz w:val="32"/>
          <w:szCs w:val="32"/>
        </w:rPr>
        <w:t>。</w:t>
      </w:r>
    </w:p>
    <w:p>
      <w:pPr>
        <w:ind w:firstLine="640" w:firstLineChars="200"/>
        <w:jc w:val="left"/>
        <w:rPr>
          <w:rFonts w:ascii="仿宋" w:hAnsi="仿宋" w:eastAsia="仿宋"/>
          <w:bCs/>
          <w:sz w:val="32"/>
          <w:szCs w:val="32"/>
        </w:rPr>
      </w:pPr>
      <w:r>
        <w:rPr>
          <w:rFonts w:ascii="仿宋" w:hAnsi="仿宋" w:eastAsia="仿宋"/>
          <w:bCs/>
          <w:sz w:val="32"/>
          <w:szCs w:val="32"/>
        </w:rPr>
        <w:t>公务用车购置</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${page400644146.ds215660413_REP_BGT_T_HC1100002019_DXQ02_ZCSGGZ}</w:instrText>
      </w:r>
      <w:r>
        <w:rPr>
          <w:rFonts w:ascii="仿宋" w:hAnsi="仿宋" w:eastAsia="仿宋"/>
          <w:bCs/>
          <w:sz w:val="32"/>
          <w:szCs w:val="32"/>
        </w:rPr>
        <w:fldChar w:fldCharType="separate"/>
      </w:r>
      <w:r>
        <w:rPr>
          <w:rFonts w:ascii="仿宋" w:hAnsi="仿宋" w:eastAsia="仿宋"/>
          <w:bCs/>
          <w:sz w:val="32"/>
          <w:szCs w:val="32"/>
        </w:rPr>
        <w:t>0</w:t>
      </w:r>
      <w:r>
        <w:fldChar w:fldCharType="end"/>
      </w:r>
      <w:r>
        <w:rPr>
          <w:rFonts w:ascii="仿宋" w:hAnsi="仿宋" w:eastAsia="仿宋"/>
          <w:bCs/>
          <w:sz w:val="32"/>
          <w:szCs w:val="32"/>
        </w:rPr>
        <w:t>万元,比上年增</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rPr>
        <w:t>无公务用车购置计划</w:t>
      </w:r>
      <w:r>
        <w:rPr>
          <w:rFonts w:ascii="仿宋" w:hAnsi="仿宋" w:eastAsia="仿宋"/>
          <w:bCs/>
          <w:sz w:val="32"/>
          <w:szCs w:val="32"/>
        </w:rPr>
        <w:t>。</w:t>
      </w:r>
    </w:p>
    <w:p>
      <w:pPr>
        <w:widowControl/>
        <w:shd w:val="clear" w:color="auto" w:fill="FFFFFF"/>
        <w:spacing w:line="640" w:lineRule="atLeast"/>
        <w:ind w:firstLine="640"/>
        <w:jc w:val="center"/>
        <w:rPr>
          <w:rFonts w:ascii="仿宋_GB2312" w:eastAsia="仿宋_GB2312"/>
          <w:b/>
          <w:sz w:val="32"/>
          <w:szCs w:val="30"/>
        </w:rPr>
      </w:pPr>
    </w:p>
    <w:p>
      <w:pPr>
        <w:widowControl/>
        <w:shd w:val="clear" w:color="auto" w:fill="FFFFFF"/>
        <w:spacing w:line="640" w:lineRule="atLeast"/>
        <w:ind w:firstLine="640"/>
        <w:jc w:val="center"/>
        <w:rPr>
          <w:rFonts w:ascii="仿宋_GB2312" w:eastAsia="仿宋_GB2312"/>
          <w:b/>
          <w:sz w:val="32"/>
          <w:szCs w:val="30"/>
        </w:rPr>
      </w:pPr>
    </w:p>
    <w:p>
      <w:pPr>
        <w:widowControl/>
        <w:shd w:val="clear" w:color="auto" w:fill="FFFFFF"/>
        <w:spacing w:line="640" w:lineRule="atLeast"/>
        <w:ind w:firstLine="640"/>
        <w:jc w:val="center"/>
        <w:rPr>
          <w:rFonts w:ascii="Arial" w:hAnsi="Arial" w:cs="Arial"/>
          <w:color w:val="333333"/>
          <w:sz w:val="14"/>
          <w:szCs w:val="14"/>
        </w:rPr>
      </w:pPr>
      <w:r>
        <w:rPr>
          <w:rFonts w:hint="eastAsia" w:ascii="仿宋_GB2312" w:eastAsia="仿宋_GB2312"/>
          <w:b/>
          <w:sz w:val="32"/>
          <w:szCs w:val="30"/>
        </w:rPr>
        <w:t>第四部分   名词解释</w:t>
      </w:r>
    </w:p>
    <w:p>
      <w:pPr>
        <w:widowControl/>
        <w:shd w:val="clear" w:color="auto" w:fill="FFFFFF"/>
        <w:spacing w:line="640" w:lineRule="atLeast"/>
        <w:ind w:firstLine="800" w:firstLineChars="250"/>
        <w:jc w:val="left"/>
        <w:rPr>
          <w:rFonts w:ascii="Adobe 仿宋 Std R" w:hAnsi="Adobe 仿宋 Std R" w:eastAsia="Adobe 仿宋 Std R"/>
          <w:sz w:val="32"/>
          <w:szCs w:val="32"/>
        </w:rPr>
      </w:pPr>
      <w:r>
        <w:rPr>
          <w:rFonts w:hint="eastAsia" w:ascii="Adobe 仿宋 Std R" w:hAnsi="Adobe 仿宋 Std R" w:eastAsia="Adobe 仿宋 Std R"/>
          <w:sz w:val="32"/>
          <w:szCs w:val="32"/>
        </w:rPr>
        <w:t>一、收入科目</w:t>
      </w:r>
    </w:p>
    <w:p>
      <w:pPr>
        <w:widowControl/>
        <w:numPr>
          <w:ilvl w:val="0"/>
          <w:numId w:val="1"/>
        </w:numPr>
        <w:spacing w:line="600" w:lineRule="exact"/>
        <w:ind w:firstLine="640"/>
        <w:jc w:val="left"/>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财政拨款：指省级财政当年拨付的资金。</w:t>
      </w:r>
    </w:p>
    <w:p>
      <w:pPr>
        <w:widowControl/>
        <w:numPr>
          <w:ilvl w:val="0"/>
          <w:numId w:val="1"/>
        </w:numPr>
        <w:spacing w:line="600" w:lineRule="exact"/>
        <w:ind w:firstLine="640"/>
        <w:jc w:val="left"/>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教育收费资金收入：反映实行专项管理的高中以上学费、住宿费，高校委托培养费，函大、电大、夜大及短训班培训费等教育收费取得的收入。</w:t>
      </w:r>
    </w:p>
    <w:p>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（三）</w:t>
      </w:r>
      <w:r>
        <w:rPr>
          <w:rFonts w:hint="eastAsia" w:ascii="仿宋_GB2312" w:eastAsia="仿宋_GB2312"/>
          <w:color w:val="000000"/>
          <w:sz w:val="32"/>
          <w:szCs w:val="30"/>
        </w:rPr>
        <w:t>事业收入：指事业单位开展专业业务活动及辅助活动取得的收入。</w:t>
      </w:r>
    </w:p>
    <w:p>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（四）</w:t>
      </w:r>
      <w:r>
        <w:rPr>
          <w:rFonts w:hint="eastAsia" w:ascii="仿宋_GB2312" w:eastAsia="仿宋_GB2312"/>
          <w:color w:val="000000"/>
          <w:sz w:val="32"/>
          <w:szCs w:val="30"/>
        </w:rPr>
        <w:t>上年结转和结余：填列2021年全部结转和结余的资金数，包括当年结转结余资金和历年滚存结转结余资金。</w:t>
      </w:r>
    </w:p>
    <w:p>
      <w:pPr>
        <w:ind w:firstLine="640" w:firstLineChars="200"/>
        <w:rPr>
          <w:rFonts w:ascii="Adobe 仿宋 Std R" w:hAnsi="Adobe 仿宋 Std R" w:eastAsia="Adobe 仿宋 Std R"/>
          <w:sz w:val="32"/>
          <w:szCs w:val="32"/>
        </w:rPr>
      </w:pPr>
    </w:p>
    <w:p>
      <w:pPr>
        <w:ind w:firstLine="640" w:firstLineChars="200"/>
        <w:rPr>
          <w:rFonts w:ascii="Adobe 仿宋 Std R" w:hAnsi="Adobe 仿宋 Std R" w:eastAsia="Adobe 仿宋 Std R"/>
          <w:sz w:val="32"/>
          <w:szCs w:val="32"/>
        </w:rPr>
      </w:pPr>
      <w:r>
        <w:rPr>
          <w:rFonts w:hint="eastAsia" w:ascii="Adobe 仿宋 Std R" w:hAnsi="Adobe 仿宋 Std R" w:eastAsia="Adobe 仿宋 Std R"/>
          <w:sz w:val="32"/>
          <w:szCs w:val="32"/>
        </w:rPr>
        <w:t>二、支出科目</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（一）2050305高等职业教育：反映各部门举办的本科</w:t>
      </w:r>
      <w:r>
        <w:rPr>
          <w:rFonts w:hint="eastAsia" w:ascii="仿宋_GB2312" w:eastAsia="仿宋_GB2312"/>
          <w:color w:val="000000"/>
          <w:sz w:val="32"/>
          <w:szCs w:val="30"/>
          <w:lang w:eastAsia="zh-CN"/>
        </w:rPr>
        <w:t>、</w:t>
      </w:r>
      <w:r>
        <w:rPr>
          <w:rFonts w:hint="eastAsia" w:ascii="仿宋_GB2312" w:eastAsia="仿宋_GB2312"/>
          <w:color w:val="000000"/>
          <w:sz w:val="32"/>
          <w:szCs w:val="30"/>
        </w:rPr>
        <w:t>专科层次职业教育支出</w:t>
      </w:r>
      <w:r>
        <w:rPr>
          <w:rFonts w:hint="eastAsia" w:ascii="仿宋_GB2312" w:eastAsia="仿宋_GB2312"/>
          <w:color w:val="000000"/>
          <w:sz w:val="32"/>
          <w:szCs w:val="30"/>
          <w:lang w:eastAsia="zh-CN"/>
        </w:rPr>
        <w:t>。</w:t>
      </w:r>
      <w:r>
        <w:rPr>
          <w:rFonts w:hint="eastAsia" w:ascii="仿宋_GB2312" w:eastAsia="仿宋_GB2312"/>
          <w:color w:val="000000"/>
          <w:sz w:val="32"/>
          <w:szCs w:val="30"/>
        </w:rPr>
        <w:t>政府各部门对社会组织等举办的本科</w:t>
      </w:r>
      <w:r>
        <w:rPr>
          <w:rFonts w:hint="eastAsia" w:ascii="仿宋_GB2312" w:eastAsia="仿宋_GB2312"/>
          <w:color w:val="000000"/>
          <w:sz w:val="32"/>
          <w:szCs w:val="30"/>
          <w:lang w:eastAsia="zh-CN"/>
        </w:rPr>
        <w:t>、</w:t>
      </w:r>
      <w:r>
        <w:rPr>
          <w:rFonts w:hint="eastAsia" w:ascii="仿宋_GB2312" w:eastAsia="仿宋_GB2312"/>
          <w:color w:val="000000"/>
          <w:sz w:val="32"/>
          <w:szCs w:val="30"/>
        </w:rPr>
        <w:t>专科层次职业院校的资助，如捐赠</w:t>
      </w:r>
      <w:r>
        <w:rPr>
          <w:rFonts w:hint="eastAsia" w:ascii="仿宋_GB2312" w:eastAsia="仿宋_GB2312"/>
          <w:color w:val="000000"/>
          <w:sz w:val="32"/>
          <w:szCs w:val="30"/>
          <w:lang w:eastAsia="zh-CN"/>
        </w:rPr>
        <w:t>、</w:t>
      </w:r>
      <w:r>
        <w:rPr>
          <w:rFonts w:hint="eastAsia" w:ascii="仿宋_GB2312" w:eastAsia="仿宋_GB2312"/>
          <w:color w:val="000000"/>
          <w:sz w:val="32"/>
          <w:szCs w:val="30"/>
        </w:rPr>
        <w:t>补贴等，也在本科目中反映。</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（二）20</w:t>
      </w:r>
      <w:r>
        <w:rPr>
          <w:rFonts w:hint="eastAsia" w:ascii="仿宋_GB2312" w:eastAsia="仿宋_GB2312"/>
          <w:color w:val="000000"/>
          <w:sz w:val="32"/>
          <w:szCs w:val="30"/>
          <w:lang w:val="en-US" w:eastAsia="zh-CN"/>
        </w:rPr>
        <w:t>7</w:t>
      </w:r>
      <w:r>
        <w:rPr>
          <w:rFonts w:hint="eastAsia" w:ascii="仿宋_GB2312" w:eastAsia="仿宋_GB2312"/>
          <w:color w:val="000000"/>
          <w:sz w:val="32"/>
          <w:szCs w:val="30"/>
        </w:rPr>
        <w:t>9999其他文化旅游体育与传媒支出：反映除上述项目以外其他用于文化旅游体育与传媒方面的支出。</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（三）</w:t>
      </w:r>
      <w:r>
        <w:rPr>
          <w:rFonts w:hint="eastAsia" w:ascii="仿宋_GB2312" w:eastAsia="仿宋_GB2312"/>
          <w:color w:val="000000"/>
          <w:sz w:val="32"/>
          <w:szCs w:val="30"/>
          <w:lang w:val="en-US" w:eastAsia="zh-CN"/>
        </w:rPr>
        <w:t>2111001</w:t>
      </w:r>
      <w:r>
        <w:rPr>
          <w:rFonts w:hint="eastAsia" w:ascii="仿宋_GB2312" w:eastAsia="仿宋_GB2312"/>
          <w:color w:val="000000"/>
          <w:sz w:val="32"/>
          <w:szCs w:val="30"/>
        </w:rPr>
        <w:t>能源节约利用</w:t>
      </w:r>
      <w:r>
        <w:rPr>
          <w:rFonts w:hint="eastAsia" w:ascii="仿宋_GB2312" w:eastAsia="仿宋_GB2312"/>
          <w:color w:val="000000"/>
          <w:sz w:val="32"/>
          <w:szCs w:val="30"/>
          <w:lang w:eastAsia="zh-CN"/>
        </w:rPr>
        <w:t>：</w:t>
      </w:r>
      <w:r>
        <w:rPr>
          <w:rFonts w:hint="eastAsia" w:ascii="仿宋_GB2312" w:eastAsia="仿宋_GB2312"/>
          <w:color w:val="000000"/>
          <w:sz w:val="32"/>
          <w:szCs w:val="30"/>
        </w:rPr>
        <w:t>反映用于能源节约利用方面的支出。</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（四）2210203购房补贴：反映按房改政策规定，行政事业单位向符合条件职工</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含离退休人员</w:t>
      </w:r>
      <w:r>
        <w:rPr>
          <w:rFonts w:hint="eastAsia" w:ascii="仿宋_GB2312" w:eastAsia="仿宋_GB2312"/>
          <w:color w:val="000000"/>
          <w:sz w:val="32"/>
          <w:szCs w:val="30"/>
          <w:lang w:eastAsia="zh-CN"/>
        </w:rPr>
        <w:t>）</w:t>
      </w:r>
      <w:r>
        <w:rPr>
          <w:rFonts w:hint="eastAsia" w:ascii="仿宋_GB2312" w:eastAsia="仿宋_GB2312"/>
          <w:color w:val="000000"/>
          <w:sz w:val="32"/>
          <w:szCs w:val="30"/>
        </w:rPr>
        <w:t>、军队</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含武警</w:t>
      </w:r>
      <w:r>
        <w:rPr>
          <w:rFonts w:hint="eastAsia" w:ascii="仿宋_GB2312" w:eastAsia="仿宋_GB2312"/>
          <w:color w:val="000000"/>
          <w:sz w:val="32"/>
          <w:szCs w:val="30"/>
          <w:lang w:eastAsia="zh-CN"/>
        </w:rPr>
        <w:t>）</w:t>
      </w:r>
      <w:r>
        <w:rPr>
          <w:rFonts w:hint="eastAsia" w:ascii="仿宋_GB2312" w:eastAsia="仿宋_GB2312"/>
          <w:color w:val="000000"/>
          <w:sz w:val="32"/>
          <w:szCs w:val="30"/>
        </w:rPr>
        <w:t>向转役复员离退休人员发放的用于购买住房的补贴。</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（五）30231公务用车运行维护费：反映单位按规定保留的公务用车燃料费、维修费、过桥过路费、保险费、安全奖励费用等支出。</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（六）30212因公出国（境）费用：反映单位公务出国（境）的国际旅费、国外城市间交通费、住宿费、伙食费、培训费、公杂费等支出。</w:t>
      </w:r>
    </w:p>
    <w:p>
      <w:pPr>
        <w:widowControl/>
        <w:spacing w:line="600" w:lineRule="exact"/>
        <w:ind w:firstLine="640" w:firstLineChars="200"/>
        <w:jc w:val="left"/>
        <w:rPr>
          <w:rFonts w:hint="eastAsia" w:ascii="仿宋_GB2312" w:eastAsia="仿宋_GB2312"/>
          <w:color w:val="000000"/>
          <w:sz w:val="32"/>
          <w:szCs w:val="30"/>
          <w:lang w:eastAsia="zh-CN"/>
        </w:rPr>
      </w:pPr>
      <w:r>
        <w:rPr>
          <w:rFonts w:hint="eastAsia" w:ascii="仿宋_GB2312" w:eastAsia="仿宋_GB2312"/>
          <w:color w:val="000000"/>
          <w:sz w:val="32"/>
          <w:szCs w:val="30"/>
        </w:rPr>
        <w:t>（七）30217公务接待费：反映单位按规定开支的各类公务接待（含外宾接待）费用。</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00608"/>
    <w:multiLevelType w:val="singleLevel"/>
    <w:tmpl w:val="29F006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B2"/>
    <w:rsid w:val="00014049"/>
    <w:rsid w:val="0001648A"/>
    <w:rsid w:val="00022CB3"/>
    <w:rsid w:val="00031749"/>
    <w:rsid w:val="00041EAA"/>
    <w:rsid w:val="00055F20"/>
    <w:rsid w:val="000630BE"/>
    <w:rsid w:val="0006515E"/>
    <w:rsid w:val="00085227"/>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712F3"/>
    <w:rsid w:val="00281E28"/>
    <w:rsid w:val="00283C63"/>
    <w:rsid w:val="00284437"/>
    <w:rsid w:val="002A02B4"/>
    <w:rsid w:val="002A1ED6"/>
    <w:rsid w:val="002A45BD"/>
    <w:rsid w:val="002B0263"/>
    <w:rsid w:val="002B128B"/>
    <w:rsid w:val="002B2D42"/>
    <w:rsid w:val="002C2478"/>
    <w:rsid w:val="002D2681"/>
    <w:rsid w:val="002D418E"/>
    <w:rsid w:val="002D497C"/>
    <w:rsid w:val="0030186C"/>
    <w:rsid w:val="003057A1"/>
    <w:rsid w:val="00316B29"/>
    <w:rsid w:val="0032092A"/>
    <w:rsid w:val="00323750"/>
    <w:rsid w:val="00334A98"/>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31E83"/>
    <w:rsid w:val="00631FA4"/>
    <w:rsid w:val="00650900"/>
    <w:rsid w:val="00655E8B"/>
    <w:rsid w:val="00660CC3"/>
    <w:rsid w:val="006740FD"/>
    <w:rsid w:val="006833F4"/>
    <w:rsid w:val="00687B67"/>
    <w:rsid w:val="006924DA"/>
    <w:rsid w:val="00696646"/>
    <w:rsid w:val="006A1709"/>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5C86"/>
    <w:rsid w:val="007F79A6"/>
    <w:rsid w:val="00804C42"/>
    <w:rsid w:val="00823697"/>
    <w:rsid w:val="00846526"/>
    <w:rsid w:val="008506D9"/>
    <w:rsid w:val="00863898"/>
    <w:rsid w:val="00865CCE"/>
    <w:rsid w:val="00872CE4"/>
    <w:rsid w:val="00875B04"/>
    <w:rsid w:val="00876D17"/>
    <w:rsid w:val="008827CA"/>
    <w:rsid w:val="00882C91"/>
    <w:rsid w:val="00884FAE"/>
    <w:rsid w:val="008979F6"/>
    <w:rsid w:val="008A2491"/>
    <w:rsid w:val="008B52E8"/>
    <w:rsid w:val="008C011F"/>
    <w:rsid w:val="008C01B1"/>
    <w:rsid w:val="008C6EEE"/>
    <w:rsid w:val="008E1EFA"/>
    <w:rsid w:val="00902917"/>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B656D"/>
    <w:rsid w:val="00AB7307"/>
    <w:rsid w:val="00AC370A"/>
    <w:rsid w:val="00AF095D"/>
    <w:rsid w:val="00AF57C9"/>
    <w:rsid w:val="00AF62CD"/>
    <w:rsid w:val="00B128C8"/>
    <w:rsid w:val="00B169A7"/>
    <w:rsid w:val="00B348A8"/>
    <w:rsid w:val="00B619F8"/>
    <w:rsid w:val="00B6242B"/>
    <w:rsid w:val="00B71EBE"/>
    <w:rsid w:val="00B82840"/>
    <w:rsid w:val="00B96CEB"/>
    <w:rsid w:val="00BA572C"/>
    <w:rsid w:val="00BF0316"/>
    <w:rsid w:val="00C03AFB"/>
    <w:rsid w:val="00C35830"/>
    <w:rsid w:val="00C474E4"/>
    <w:rsid w:val="00C61B8F"/>
    <w:rsid w:val="00C644A7"/>
    <w:rsid w:val="00C771B3"/>
    <w:rsid w:val="00C803DA"/>
    <w:rsid w:val="00C82CA3"/>
    <w:rsid w:val="00CB10B2"/>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6F52"/>
    <w:rsid w:val="00DD15FE"/>
    <w:rsid w:val="00DE2065"/>
    <w:rsid w:val="00DE20E0"/>
    <w:rsid w:val="00DE5904"/>
    <w:rsid w:val="00DE6773"/>
    <w:rsid w:val="00DF2E83"/>
    <w:rsid w:val="00DF43D8"/>
    <w:rsid w:val="00E04E74"/>
    <w:rsid w:val="00E11187"/>
    <w:rsid w:val="00E17B11"/>
    <w:rsid w:val="00E34083"/>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F60EC"/>
    <w:rsid w:val="00FF6368"/>
    <w:rsid w:val="0265235A"/>
    <w:rsid w:val="04C0070D"/>
    <w:rsid w:val="05482A9E"/>
    <w:rsid w:val="067A6028"/>
    <w:rsid w:val="09BC1E7F"/>
    <w:rsid w:val="0C97247A"/>
    <w:rsid w:val="0DB3098E"/>
    <w:rsid w:val="0F1A6FFC"/>
    <w:rsid w:val="112A146F"/>
    <w:rsid w:val="13B4499E"/>
    <w:rsid w:val="14A259FB"/>
    <w:rsid w:val="165F4873"/>
    <w:rsid w:val="18904746"/>
    <w:rsid w:val="1E824BF8"/>
    <w:rsid w:val="206D0602"/>
    <w:rsid w:val="22430342"/>
    <w:rsid w:val="231D75A5"/>
    <w:rsid w:val="25B931E9"/>
    <w:rsid w:val="27493339"/>
    <w:rsid w:val="280918C7"/>
    <w:rsid w:val="2828673B"/>
    <w:rsid w:val="28A14B6E"/>
    <w:rsid w:val="2C57797E"/>
    <w:rsid w:val="305E47D2"/>
    <w:rsid w:val="3328400E"/>
    <w:rsid w:val="33427233"/>
    <w:rsid w:val="34263155"/>
    <w:rsid w:val="36A5631D"/>
    <w:rsid w:val="38CC6FF6"/>
    <w:rsid w:val="38E350C6"/>
    <w:rsid w:val="393774AF"/>
    <w:rsid w:val="3A841EE9"/>
    <w:rsid w:val="3A9F1A72"/>
    <w:rsid w:val="3B1858A1"/>
    <w:rsid w:val="3B371513"/>
    <w:rsid w:val="3B7D1841"/>
    <w:rsid w:val="3EBF65BC"/>
    <w:rsid w:val="3F383632"/>
    <w:rsid w:val="4052753A"/>
    <w:rsid w:val="44FF28C4"/>
    <w:rsid w:val="481F43CA"/>
    <w:rsid w:val="48710AA0"/>
    <w:rsid w:val="4A243B52"/>
    <w:rsid w:val="4E802F44"/>
    <w:rsid w:val="51AB0D9C"/>
    <w:rsid w:val="51CB411A"/>
    <w:rsid w:val="52855575"/>
    <w:rsid w:val="53516268"/>
    <w:rsid w:val="53FD7494"/>
    <w:rsid w:val="555B00B5"/>
    <w:rsid w:val="55951728"/>
    <w:rsid w:val="55D3547B"/>
    <w:rsid w:val="56C47F55"/>
    <w:rsid w:val="5B9B0D75"/>
    <w:rsid w:val="5E733E52"/>
    <w:rsid w:val="5F042641"/>
    <w:rsid w:val="61356F20"/>
    <w:rsid w:val="62A84991"/>
    <w:rsid w:val="63E33020"/>
    <w:rsid w:val="64AB420D"/>
    <w:rsid w:val="658E4860"/>
    <w:rsid w:val="662B4555"/>
    <w:rsid w:val="69AA0034"/>
    <w:rsid w:val="6B5F69CB"/>
    <w:rsid w:val="6BE248E5"/>
    <w:rsid w:val="6CE10161"/>
    <w:rsid w:val="6EDB6140"/>
    <w:rsid w:val="6F0B11FE"/>
    <w:rsid w:val="73A85115"/>
    <w:rsid w:val="73E425D4"/>
    <w:rsid w:val="767359DF"/>
    <w:rsid w:val="77AB5CF8"/>
    <w:rsid w:val="77D51FA6"/>
    <w:rsid w:val="7E983F86"/>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row_tree_level_3"/>
    <w:basedOn w:val="5"/>
    <w:qFormat/>
    <w:uiPriority w:val="0"/>
  </w:style>
  <w:style w:type="character" w:customStyle="1" w:styleId="10">
    <w:name w:val="row_tree_level_4"/>
    <w:basedOn w:val="5"/>
    <w:qFormat/>
    <w:uiPriority w:val="0"/>
  </w:style>
  <w:style w:type="paragraph" w:customStyle="1" w:styleId="11">
    <w:name w:val="p0"/>
    <w:basedOn w:val="1"/>
    <w:qFormat/>
    <w:uiPriority w:val="0"/>
    <w:pPr>
      <w:widowControl/>
    </w:pPr>
    <w:rPr>
      <w:rFonts w:ascii="Times New Roman" w:hAnsi="Times New Roman" w:eastAsia="宋体" w:cs="Times New Roman"/>
      <w:kern w:val="0"/>
      <w:szCs w:val="21"/>
    </w:rPr>
  </w:style>
  <w:style w:type="character" w:customStyle="1" w:styleId="12">
    <w:name w:val="15"/>
    <w:basedOn w:val="5"/>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954</Words>
  <Characters>5442</Characters>
  <Lines>45</Lines>
  <Paragraphs>12</Paragraphs>
  <TotalTime>17</TotalTime>
  <ScaleCrop>false</ScaleCrop>
  <LinksUpToDate>false</LinksUpToDate>
  <CharactersWithSpaces>6384</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邓志辰</cp:lastModifiedBy>
  <dcterms:modified xsi:type="dcterms:W3CDTF">2022-02-14T11:54:24Z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ies>
</file>